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13"/>
        <w:tblpPr w:leftFromText="180" w:rightFromText="180" w:vertAnchor="text" w:horzAnchor="page" w:tblpX="1300" w:tblpY="52"/>
        <w:tblOverlap w:val="never"/>
        <w:tblW w:w="9855" w:type="dxa"/>
        <w:tblInd w:w="0" w:type="dxa"/>
        <w:tblLayout w:type="fixed"/>
        <w:tblCellMar>
          <w:top w:w="0" w:type="dxa"/>
          <w:left w:w="108" w:type="dxa"/>
          <w:bottom w:w="0" w:type="dxa"/>
          <w:right w:w="108" w:type="dxa"/>
        </w:tblCellMar>
      </w:tblPr>
      <w:tblGrid>
        <w:gridCol w:w="9855"/>
      </w:tblGrid>
      <w:tr>
        <w:tblPrEx>
          <w:tblCellMar>
            <w:top w:w="0" w:type="dxa"/>
            <w:left w:w="108" w:type="dxa"/>
            <w:bottom w:w="0" w:type="dxa"/>
            <w:right w:w="108" w:type="dxa"/>
          </w:tblCellMar>
        </w:tblPrEx>
        <w:trPr>
          <w:trHeight w:val="2880" w:hRule="atLeast"/>
        </w:trPr>
        <w:tc>
          <w:tcPr>
            <w:tcW w:w="9855" w:type="dxa"/>
          </w:tcPr>
          <w:p>
            <w:pPr>
              <w:pStyle w:val="30"/>
              <w:jc w:val="center"/>
              <w:rPr>
                <w:rFonts w:ascii="Cambria" w:hAnsi="Cambria"/>
                <w:caps/>
              </w:rPr>
            </w:pPr>
          </w:p>
        </w:tc>
      </w:tr>
      <w:tr>
        <w:tblPrEx>
          <w:tblCellMar>
            <w:top w:w="0" w:type="dxa"/>
            <w:left w:w="108" w:type="dxa"/>
            <w:bottom w:w="0" w:type="dxa"/>
            <w:right w:w="108" w:type="dxa"/>
          </w:tblCellMar>
        </w:tblPrEx>
        <w:trPr>
          <w:trHeight w:val="1440" w:hRule="atLeast"/>
        </w:trPr>
        <w:tc>
          <w:tcPr>
            <w:tcW w:w="9855" w:type="dxa"/>
            <w:tcBorders>
              <w:bottom w:val="single" w:color="4F81BD" w:sz="4" w:space="0"/>
            </w:tcBorders>
            <w:vAlign w:val="center"/>
          </w:tcPr>
          <w:p>
            <w:pPr>
              <w:jc w:val="center"/>
              <w:rPr>
                <w:rFonts w:ascii="Cambria" w:hAnsi="Cambria" w:eastAsia="黑体"/>
                <w:sz w:val="70"/>
                <w:szCs w:val="70"/>
              </w:rPr>
            </w:pPr>
            <w:r>
              <w:rPr>
                <w:rFonts w:hint="eastAsia" w:ascii="黑体" w:hAnsi="宋体" w:eastAsia="黑体"/>
                <w:sz w:val="44"/>
              </w:rPr>
              <w:t>《用户测试计划》</w:t>
            </w:r>
          </w:p>
        </w:tc>
      </w:tr>
      <w:tr>
        <w:tblPrEx>
          <w:tblCellMar>
            <w:top w:w="0" w:type="dxa"/>
            <w:left w:w="108" w:type="dxa"/>
            <w:bottom w:w="0" w:type="dxa"/>
            <w:right w:w="108" w:type="dxa"/>
          </w:tblCellMar>
        </w:tblPrEx>
        <w:trPr>
          <w:trHeight w:val="720" w:hRule="atLeast"/>
        </w:trPr>
        <w:tc>
          <w:tcPr>
            <w:tcW w:w="9855" w:type="dxa"/>
            <w:tcBorders>
              <w:top w:val="single" w:color="4F81BD" w:sz="4" w:space="0"/>
            </w:tcBorders>
            <w:vAlign w:val="center"/>
          </w:tcPr>
          <w:p>
            <w:pPr>
              <w:pStyle w:val="30"/>
              <w:jc w:val="center"/>
              <w:rPr>
                <w:rFonts w:ascii="Cambria" w:hAnsi="Cambria"/>
                <w:sz w:val="44"/>
                <w:szCs w:val="44"/>
              </w:rPr>
            </w:pPr>
            <w:r>
              <w:rPr>
                <w:rFonts w:hint="eastAsia" w:ascii="Cambria" w:hAnsi="Cambria"/>
                <w:b/>
                <w:sz w:val="24"/>
              </w:rPr>
              <w:t>文件编号：</w:t>
            </w:r>
            <w:r>
              <w:rPr>
                <w:rFonts w:ascii="宋体" w:hAnsi="宋体" w:eastAsia="宋体" w:cs="宋体"/>
                <w:b/>
                <w:bCs/>
                <w:sz w:val="24"/>
                <w:szCs w:val="24"/>
                <w:woUserID w:val="2"/>
              </w:rPr>
              <w:t>JS-JL-018</w:t>
            </w:r>
          </w:p>
        </w:tc>
      </w:tr>
      <w:tr>
        <w:tblPrEx>
          <w:tblCellMar>
            <w:top w:w="0" w:type="dxa"/>
            <w:left w:w="108" w:type="dxa"/>
            <w:bottom w:w="0" w:type="dxa"/>
            <w:right w:w="108" w:type="dxa"/>
          </w:tblCellMar>
        </w:tblPrEx>
        <w:trPr>
          <w:trHeight w:val="360" w:hRule="atLeast"/>
        </w:trPr>
        <w:tc>
          <w:tcPr>
            <w:tcW w:w="9855" w:type="dxa"/>
            <w:vAlign w:val="center"/>
          </w:tcPr>
          <w:p>
            <w:pPr>
              <w:pStyle w:val="30"/>
              <w:jc w:val="center"/>
            </w:pPr>
            <w:r>
              <w:rPr>
                <w:rFonts w:hint="eastAsia" w:ascii="Cambria" w:hAnsi="Cambria"/>
                <w:b/>
                <w:sz w:val="24"/>
              </w:rPr>
              <w:t>版本：A1</w:t>
            </w:r>
          </w:p>
        </w:tc>
      </w:tr>
      <w:tr>
        <w:tblPrEx>
          <w:tblCellMar>
            <w:top w:w="0" w:type="dxa"/>
            <w:left w:w="108" w:type="dxa"/>
            <w:bottom w:w="0" w:type="dxa"/>
            <w:right w:w="108" w:type="dxa"/>
          </w:tblCellMar>
        </w:tblPrEx>
        <w:trPr>
          <w:trHeight w:val="360" w:hRule="atLeast"/>
        </w:trPr>
        <w:tc>
          <w:tcPr>
            <w:tcW w:w="9855" w:type="dxa"/>
            <w:vAlign w:val="center"/>
          </w:tcPr>
          <w:p>
            <w:pPr>
              <w:pStyle w:val="30"/>
              <w:jc w:val="center"/>
              <w:rPr>
                <w:b/>
                <w:bCs/>
              </w:rPr>
            </w:pPr>
          </w:p>
        </w:tc>
      </w:tr>
      <w:tr>
        <w:tblPrEx>
          <w:tblCellMar>
            <w:top w:w="0" w:type="dxa"/>
            <w:left w:w="108" w:type="dxa"/>
            <w:bottom w:w="0" w:type="dxa"/>
            <w:right w:w="108" w:type="dxa"/>
          </w:tblCellMar>
        </w:tblPrEx>
        <w:trPr>
          <w:trHeight w:val="360" w:hRule="atLeast"/>
        </w:trPr>
        <w:tc>
          <w:tcPr>
            <w:tcW w:w="9855" w:type="dxa"/>
            <w:vAlign w:val="center"/>
          </w:tcPr>
          <w:p>
            <w:pPr>
              <w:pStyle w:val="30"/>
              <w:jc w:val="center"/>
              <w:rPr>
                <w:b/>
                <w:bCs/>
              </w:rPr>
            </w:pPr>
          </w:p>
        </w:tc>
      </w:tr>
    </w:tbl>
    <w:p>
      <w:pPr>
        <w:snapToGrid/>
        <w:jc w:val="center"/>
        <w:rPr>
          <w:rFonts w:hint="eastAsia" w:ascii="宋体" w:hAnsi="宋体"/>
          <w:sz w:val="52"/>
          <w:szCs w:val="52"/>
        </w:rPr>
      </w:pPr>
    </w:p>
    <w:p>
      <w:pPr>
        <w:pStyle w:val="30"/>
        <w:jc w:val="center"/>
        <w:rPr>
          <w:rFonts w:ascii="Cambria" w:hAnsi="Cambria"/>
          <w:b/>
          <w:sz w:val="24"/>
        </w:rPr>
      </w:pPr>
    </w:p>
    <w:tbl>
      <w:tblPr>
        <w:tblStyle w:val="13"/>
        <w:tblpPr w:leftFromText="180" w:rightFromText="180" w:vertAnchor="text" w:horzAnchor="page" w:tblpX="1553" w:tblpY="1269"/>
        <w:tblW w:w="960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42"/>
        <w:gridCol w:w="3223"/>
        <w:gridCol w:w="1637"/>
        <w:gridCol w:w="32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trPr>
        <w:tc>
          <w:tcPr>
            <w:tcW w:w="1542" w:type="dxa"/>
            <w:vAlign w:val="center"/>
          </w:tcPr>
          <w:p>
            <w:pPr>
              <w:tabs>
                <w:tab w:val="left" w:pos="9356"/>
              </w:tabs>
              <w:rPr>
                <w:szCs w:val="21"/>
              </w:rPr>
            </w:pPr>
            <w:r>
              <w:rPr>
                <w:szCs w:val="21"/>
              </w:rPr>
              <w:t>起草人：</w:t>
            </w:r>
          </w:p>
        </w:tc>
        <w:tc>
          <w:tcPr>
            <w:tcW w:w="3223" w:type="dxa"/>
            <w:vAlign w:val="center"/>
          </w:tcPr>
          <w:p>
            <w:pPr>
              <w:tabs>
                <w:tab w:val="left" w:pos="9356"/>
              </w:tabs>
              <w:rPr>
                <w:szCs w:val="21"/>
              </w:rPr>
            </w:pPr>
          </w:p>
        </w:tc>
        <w:tc>
          <w:tcPr>
            <w:tcW w:w="1637" w:type="dxa"/>
            <w:vAlign w:val="center"/>
          </w:tcPr>
          <w:p>
            <w:pPr>
              <w:tabs>
                <w:tab w:val="left" w:pos="9356"/>
              </w:tabs>
              <w:rPr>
                <w:szCs w:val="21"/>
              </w:rPr>
            </w:pPr>
            <w:r>
              <w:rPr>
                <w:szCs w:val="21"/>
              </w:rPr>
              <w:t>起草日期：</w:t>
            </w:r>
          </w:p>
        </w:tc>
        <w:tc>
          <w:tcPr>
            <w:tcW w:w="3204" w:type="dxa"/>
            <w:vAlign w:val="center"/>
          </w:tcPr>
          <w:p>
            <w:pPr>
              <w:tabs>
                <w:tab w:val="left" w:pos="9356"/>
              </w:tabs>
              <w:jc w:val="center"/>
              <w:rPr>
                <w:szCs w:val="21"/>
              </w:rPr>
            </w:pPr>
            <w:r>
              <w:rPr>
                <w:szCs w:val="21"/>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trPr>
        <w:tc>
          <w:tcPr>
            <w:tcW w:w="1542" w:type="dxa"/>
            <w:vAlign w:val="center"/>
          </w:tcPr>
          <w:p>
            <w:pPr>
              <w:tabs>
                <w:tab w:val="left" w:pos="9356"/>
              </w:tabs>
              <w:rPr>
                <w:szCs w:val="21"/>
              </w:rPr>
            </w:pPr>
            <w:r>
              <w:rPr>
                <w:szCs w:val="21"/>
              </w:rPr>
              <w:t>审核人：</w:t>
            </w:r>
          </w:p>
        </w:tc>
        <w:tc>
          <w:tcPr>
            <w:tcW w:w="3223" w:type="dxa"/>
            <w:vAlign w:val="center"/>
          </w:tcPr>
          <w:p>
            <w:pPr>
              <w:tabs>
                <w:tab w:val="left" w:pos="9356"/>
              </w:tabs>
              <w:rPr>
                <w:szCs w:val="21"/>
              </w:rPr>
            </w:pPr>
          </w:p>
        </w:tc>
        <w:tc>
          <w:tcPr>
            <w:tcW w:w="1637" w:type="dxa"/>
            <w:vAlign w:val="center"/>
          </w:tcPr>
          <w:p>
            <w:pPr>
              <w:tabs>
                <w:tab w:val="left" w:pos="9356"/>
              </w:tabs>
              <w:rPr>
                <w:szCs w:val="21"/>
              </w:rPr>
            </w:pPr>
            <w:r>
              <w:rPr>
                <w:szCs w:val="21"/>
              </w:rPr>
              <w:t>审核日期：</w:t>
            </w:r>
          </w:p>
        </w:tc>
        <w:tc>
          <w:tcPr>
            <w:tcW w:w="3204" w:type="dxa"/>
            <w:vAlign w:val="center"/>
          </w:tcPr>
          <w:p>
            <w:pPr>
              <w:tabs>
                <w:tab w:val="left" w:pos="9356"/>
              </w:tabs>
              <w:jc w:val="center"/>
              <w:rPr>
                <w:szCs w:val="21"/>
              </w:rPr>
            </w:pPr>
            <w:r>
              <w:rPr>
                <w:szCs w:val="21"/>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trPr>
        <w:tc>
          <w:tcPr>
            <w:tcW w:w="1542" w:type="dxa"/>
            <w:vAlign w:val="center"/>
          </w:tcPr>
          <w:p>
            <w:pPr>
              <w:tabs>
                <w:tab w:val="left" w:pos="9356"/>
              </w:tabs>
              <w:rPr>
                <w:szCs w:val="21"/>
              </w:rPr>
            </w:pPr>
            <w:r>
              <w:rPr>
                <w:szCs w:val="21"/>
              </w:rPr>
              <w:t>批准人：</w:t>
            </w:r>
          </w:p>
        </w:tc>
        <w:tc>
          <w:tcPr>
            <w:tcW w:w="3223" w:type="dxa"/>
            <w:vAlign w:val="center"/>
          </w:tcPr>
          <w:p>
            <w:pPr>
              <w:tabs>
                <w:tab w:val="left" w:pos="9356"/>
              </w:tabs>
              <w:rPr>
                <w:szCs w:val="21"/>
              </w:rPr>
            </w:pPr>
          </w:p>
        </w:tc>
        <w:tc>
          <w:tcPr>
            <w:tcW w:w="1637" w:type="dxa"/>
            <w:vAlign w:val="center"/>
          </w:tcPr>
          <w:p>
            <w:pPr>
              <w:tabs>
                <w:tab w:val="left" w:pos="9356"/>
              </w:tabs>
              <w:rPr>
                <w:szCs w:val="21"/>
              </w:rPr>
            </w:pPr>
            <w:r>
              <w:rPr>
                <w:szCs w:val="21"/>
              </w:rPr>
              <w:t>批准日期：</w:t>
            </w:r>
          </w:p>
        </w:tc>
        <w:tc>
          <w:tcPr>
            <w:tcW w:w="3204" w:type="dxa"/>
            <w:vAlign w:val="center"/>
          </w:tcPr>
          <w:p>
            <w:pPr>
              <w:tabs>
                <w:tab w:val="left" w:pos="9356"/>
              </w:tabs>
              <w:jc w:val="center"/>
              <w:rPr>
                <w:szCs w:val="21"/>
              </w:rPr>
            </w:pPr>
            <w:r>
              <w:rPr>
                <w:szCs w:val="21"/>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trPr>
        <w:tc>
          <w:tcPr>
            <w:tcW w:w="1542" w:type="dxa"/>
            <w:vAlign w:val="center"/>
          </w:tcPr>
          <w:p>
            <w:pPr>
              <w:tabs>
                <w:tab w:val="left" w:pos="9356"/>
              </w:tabs>
              <w:rPr>
                <w:szCs w:val="21"/>
              </w:rPr>
            </w:pPr>
            <w:r>
              <w:rPr>
                <w:szCs w:val="21"/>
              </w:rPr>
              <w:t>发布日期：</w:t>
            </w:r>
          </w:p>
        </w:tc>
        <w:tc>
          <w:tcPr>
            <w:tcW w:w="3223" w:type="dxa"/>
            <w:vAlign w:val="center"/>
          </w:tcPr>
          <w:p>
            <w:pPr>
              <w:tabs>
                <w:tab w:val="left" w:pos="9356"/>
              </w:tabs>
              <w:jc w:val="center"/>
              <w:rPr>
                <w:szCs w:val="21"/>
              </w:rPr>
            </w:pPr>
            <w:r>
              <w:rPr>
                <w:szCs w:val="21"/>
              </w:rPr>
              <w:t xml:space="preserve">    年    月    日</w:t>
            </w:r>
          </w:p>
        </w:tc>
        <w:tc>
          <w:tcPr>
            <w:tcW w:w="1637" w:type="dxa"/>
            <w:vAlign w:val="center"/>
          </w:tcPr>
          <w:p>
            <w:pPr>
              <w:tabs>
                <w:tab w:val="left" w:pos="9356"/>
              </w:tabs>
              <w:rPr>
                <w:szCs w:val="21"/>
              </w:rPr>
            </w:pPr>
            <w:r>
              <w:rPr>
                <w:szCs w:val="21"/>
              </w:rPr>
              <w:t>实施日期：</w:t>
            </w:r>
          </w:p>
        </w:tc>
        <w:tc>
          <w:tcPr>
            <w:tcW w:w="3204" w:type="dxa"/>
            <w:vAlign w:val="center"/>
          </w:tcPr>
          <w:p>
            <w:pPr>
              <w:tabs>
                <w:tab w:val="left" w:pos="9356"/>
              </w:tabs>
              <w:jc w:val="center"/>
              <w:rPr>
                <w:szCs w:val="21"/>
              </w:rPr>
            </w:pPr>
            <w:r>
              <w:rPr>
                <w:szCs w:val="21"/>
              </w:rPr>
              <w:t xml:space="preserve">   年    月    日</w:t>
            </w:r>
          </w:p>
        </w:tc>
      </w:tr>
    </w:tbl>
    <w:p>
      <w:pPr>
        <w:pStyle w:val="7"/>
        <w:spacing w:line="440" w:lineRule="exact"/>
        <w:rPr>
          <w:rFonts w:hint="eastAsia" w:hAnsi="宋体"/>
          <w:szCs w:val="24"/>
        </w:rPr>
      </w:pPr>
    </w:p>
    <w:p>
      <w:pPr>
        <w:pStyle w:val="7"/>
        <w:spacing w:line="440" w:lineRule="exact"/>
        <w:rPr>
          <w:rFonts w:hint="eastAsia" w:hAnsi="宋体"/>
          <w:szCs w:val="24"/>
        </w:rPr>
      </w:pPr>
    </w:p>
    <w:p>
      <w:pPr>
        <w:rPr>
          <w:rFonts w:hint="eastAsia" w:hAnsi="宋体"/>
          <w:szCs w:val="24"/>
        </w:rPr>
      </w:pPr>
    </w:p>
    <w:p>
      <w:pPr>
        <w:rPr>
          <w:rFonts w:hint="eastAsia" w:hAnsi="宋体"/>
          <w:szCs w:val="24"/>
        </w:rPr>
      </w:pPr>
    </w:p>
    <w:p>
      <w:pPr>
        <w:rPr>
          <w:rFonts w:hint="eastAsia" w:hAnsi="宋体"/>
          <w:szCs w:val="24"/>
        </w:rPr>
      </w:pPr>
    </w:p>
    <w:p>
      <w:pPr>
        <w:rPr>
          <w:rFonts w:hint="eastAsia" w:hAnsi="宋体"/>
          <w:szCs w:val="24"/>
        </w:rPr>
      </w:pPr>
    </w:p>
    <w:p>
      <w:pPr>
        <w:rPr>
          <w:rFonts w:hint="eastAsia" w:hAnsi="宋体"/>
          <w:szCs w:val="24"/>
        </w:rPr>
      </w:pPr>
    </w:p>
    <w:p>
      <w:pPr>
        <w:jc w:val="center"/>
        <w:sectPr>
          <w:headerReference r:id="rId5" w:type="default"/>
          <w:pgSz w:w="11907" w:h="16840"/>
          <w:pgMar w:top="1134" w:right="851" w:bottom="1134" w:left="1134" w:header="1134" w:footer="907" w:gutter="0"/>
          <w:cols w:space="720" w:num="1"/>
          <w:titlePg/>
          <w:docGrid w:linePitch="285" w:charSpace="0"/>
        </w:sectPr>
      </w:pPr>
      <w:r>
        <w:rPr>
          <w:rFonts w:hint="eastAsia" w:hAnsi="宋体"/>
          <w:szCs w:val="24"/>
        </w:rPr>
        <w:t>童伴有康（河北）科技有限公司</w:t>
      </w:r>
    </w:p>
    <w:p>
      <w:pPr>
        <w:snapToGrid/>
        <w:ind w:firstLine="3363" w:firstLineChars="1200"/>
        <w:rPr>
          <w:b/>
        </w:rPr>
      </w:pPr>
      <w:r>
        <w:rPr>
          <w:rFonts w:hint="eastAsia"/>
          <w:b/>
          <w:sz w:val="28"/>
        </w:rPr>
        <w:t>文件更改摘要</w:t>
      </w:r>
    </w:p>
    <w:tbl>
      <w:tblPr>
        <w:tblStyle w:val="13"/>
        <w:tblW w:w="829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86"/>
        <w:gridCol w:w="919"/>
        <w:gridCol w:w="3332"/>
        <w:gridCol w:w="853"/>
        <w:gridCol w:w="853"/>
        <w:gridCol w:w="8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86" w:type="dxa"/>
            <w:vAlign w:val="center"/>
          </w:tcPr>
          <w:p>
            <w:pPr>
              <w:snapToGrid/>
              <w:jc w:val="center"/>
              <w:rPr>
                <w:b/>
                <w:sz w:val="21"/>
                <w:szCs w:val="21"/>
              </w:rPr>
            </w:pPr>
            <w:r>
              <w:rPr>
                <w:rFonts w:hint="eastAsia"/>
                <w:b/>
                <w:sz w:val="21"/>
                <w:szCs w:val="21"/>
              </w:rPr>
              <w:t>日期</w:t>
            </w:r>
          </w:p>
        </w:tc>
        <w:tc>
          <w:tcPr>
            <w:tcW w:w="919" w:type="dxa"/>
            <w:vAlign w:val="center"/>
          </w:tcPr>
          <w:p>
            <w:pPr>
              <w:snapToGrid/>
              <w:jc w:val="center"/>
              <w:rPr>
                <w:b/>
                <w:sz w:val="21"/>
                <w:szCs w:val="21"/>
              </w:rPr>
            </w:pPr>
            <w:r>
              <w:rPr>
                <w:rFonts w:hint="eastAsia"/>
                <w:b/>
                <w:sz w:val="21"/>
                <w:szCs w:val="21"/>
              </w:rPr>
              <w:t>版本号</w:t>
            </w:r>
          </w:p>
        </w:tc>
        <w:tc>
          <w:tcPr>
            <w:tcW w:w="3332" w:type="dxa"/>
            <w:vAlign w:val="center"/>
          </w:tcPr>
          <w:p>
            <w:pPr>
              <w:snapToGrid/>
              <w:jc w:val="center"/>
              <w:rPr>
                <w:b/>
                <w:sz w:val="21"/>
                <w:szCs w:val="21"/>
              </w:rPr>
            </w:pPr>
            <w:r>
              <w:rPr>
                <w:rFonts w:hint="eastAsia"/>
                <w:b/>
                <w:sz w:val="21"/>
                <w:szCs w:val="21"/>
              </w:rPr>
              <w:t>修订说明</w:t>
            </w:r>
          </w:p>
        </w:tc>
        <w:tc>
          <w:tcPr>
            <w:tcW w:w="853" w:type="dxa"/>
            <w:vAlign w:val="center"/>
          </w:tcPr>
          <w:p>
            <w:pPr>
              <w:snapToGrid/>
              <w:jc w:val="center"/>
              <w:rPr>
                <w:b/>
                <w:sz w:val="21"/>
                <w:szCs w:val="21"/>
              </w:rPr>
            </w:pPr>
            <w:r>
              <w:rPr>
                <w:rFonts w:hint="eastAsia"/>
                <w:b/>
                <w:sz w:val="21"/>
                <w:szCs w:val="21"/>
              </w:rPr>
              <w:t>修订人</w:t>
            </w:r>
          </w:p>
        </w:tc>
        <w:tc>
          <w:tcPr>
            <w:tcW w:w="853" w:type="dxa"/>
            <w:vAlign w:val="center"/>
          </w:tcPr>
          <w:p>
            <w:pPr>
              <w:snapToGrid/>
              <w:jc w:val="center"/>
              <w:rPr>
                <w:b/>
                <w:sz w:val="21"/>
                <w:szCs w:val="21"/>
              </w:rPr>
            </w:pPr>
            <w:r>
              <w:rPr>
                <w:rFonts w:hint="eastAsia"/>
                <w:b/>
                <w:sz w:val="21"/>
                <w:szCs w:val="21"/>
              </w:rPr>
              <w:t>审核人</w:t>
            </w:r>
          </w:p>
        </w:tc>
        <w:tc>
          <w:tcPr>
            <w:tcW w:w="853" w:type="dxa"/>
            <w:vAlign w:val="center"/>
          </w:tcPr>
          <w:p>
            <w:pPr>
              <w:snapToGrid/>
              <w:jc w:val="center"/>
              <w:rPr>
                <w:b/>
                <w:sz w:val="21"/>
                <w:szCs w:val="21"/>
              </w:rPr>
            </w:pPr>
            <w:r>
              <w:rPr>
                <w:rFonts w:hint="eastAsia"/>
                <w:b/>
                <w:sz w:val="21"/>
                <w:szCs w:val="21"/>
              </w:rPr>
              <w:t>批准人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86" w:type="dxa"/>
            <w:vAlign w:val="center"/>
          </w:tcPr>
          <w:p>
            <w:pPr>
              <w:jc w:val="center"/>
              <w:rPr>
                <w:rFonts w:hint="default"/>
                <w:sz w:val="21"/>
                <w:szCs w:val="21"/>
                <w:woUserID w:val="1"/>
              </w:rPr>
            </w:pPr>
            <w:r>
              <w:rPr>
                <w:sz w:val="21"/>
                <w:szCs w:val="21"/>
                <w:woUserID w:val="1"/>
              </w:rPr>
              <w:t>2024-12-02</w:t>
            </w:r>
          </w:p>
        </w:tc>
        <w:tc>
          <w:tcPr>
            <w:tcW w:w="919" w:type="dxa"/>
            <w:vAlign w:val="center"/>
          </w:tcPr>
          <w:p>
            <w:pPr>
              <w:jc w:val="center"/>
              <w:rPr>
                <w:rFonts w:hint="default"/>
                <w:sz w:val="21"/>
                <w:szCs w:val="21"/>
                <w:woUserID w:val="1"/>
              </w:rPr>
            </w:pPr>
            <w:r>
              <w:rPr>
                <w:rFonts w:hint="default"/>
                <w:sz w:val="21"/>
                <w:szCs w:val="21"/>
                <w:woUserID w:val="1"/>
              </w:rPr>
              <w:t>A0</w:t>
            </w:r>
          </w:p>
        </w:tc>
        <w:tc>
          <w:tcPr>
            <w:tcW w:w="3332" w:type="dxa"/>
            <w:vAlign w:val="center"/>
          </w:tcPr>
          <w:p>
            <w:pPr>
              <w:jc w:val="center"/>
              <w:rPr>
                <w:rFonts w:hint="default"/>
                <w:sz w:val="21"/>
                <w:szCs w:val="21"/>
                <w:woUserID w:val="1"/>
              </w:rPr>
            </w:pPr>
            <w:r>
              <w:rPr>
                <w:rFonts w:hint="default"/>
                <w:sz w:val="21"/>
                <w:szCs w:val="21"/>
                <w:woUserID w:val="1"/>
              </w:rPr>
              <w:t>正式版</w:t>
            </w:r>
          </w:p>
        </w:tc>
        <w:tc>
          <w:tcPr>
            <w:tcW w:w="853" w:type="dxa"/>
            <w:vAlign w:val="center"/>
          </w:tcPr>
          <w:p>
            <w:pPr>
              <w:jc w:val="center"/>
              <w:rPr>
                <w:rFonts w:hint="default"/>
                <w:sz w:val="21"/>
                <w:szCs w:val="21"/>
                <w:woUserID w:val="1"/>
              </w:rPr>
            </w:pPr>
            <w:r>
              <w:rPr>
                <w:rFonts w:hint="default"/>
                <w:sz w:val="21"/>
                <w:szCs w:val="21"/>
                <w:woUserID w:val="1"/>
              </w:rPr>
              <w:t>卢立强</w:t>
            </w:r>
          </w:p>
        </w:tc>
        <w:tc>
          <w:tcPr>
            <w:tcW w:w="853" w:type="dxa"/>
            <w:vAlign w:val="center"/>
          </w:tcPr>
          <w:p>
            <w:pPr>
              <w:jc w:val="center"/>
              <w:rPr>
                <w:rFonts w:hint="default"/>
                <w:sz w:val="21"/>
                <w:szCs w:val="21"/>
                <w:woUserID w:val="1"/>
              </w:rPr>
            </w:pPr>
            <w:r>
              <w:rPr>
                <w:sz w:val="21"/>
                <w:szCs w:val="21"/>
                <w:woUserID w:val="1"/>
              </w:rPr>
              <w:t>刘克省</w:t>
            </w:r>
          </w:p>
        </w:tc>
        <w:tc>
          <w:tcPr>
            <w:tcW w:w="853" w:type="dxa"/>
            <w:vAlign w:val="center"/>
          </w:tcPr>
          <w:p>
            <w:pPr>
              <w:jc w:val="center"/>
              <w:rPr>
                <w:sz w:val="21"/>
                <w:szCs w:val="21"/>
              </w:rPr>
            </w:pPr>
            <w:r>
              <w:rPr>
                <w:sz w:val="21"/>
                <w:szCs w:val="21"/>
                <w:woUserID w:val="1"/>
              </w:rPr>
              <w:t>刘克省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86" w:type="dxa"/>
            <w:vAlign w:val="center"/>
          </w:tcPr>
          <w:p>
            <w:pPr>
              <w:jc w:val="center"/>
              <w:rPr>
                <w:rFonts w:hint="default"/>
                <w:sz w:val="21"/>
                <w:szCs w:val="21"/>
                <w:woUserID w:val="1"/>
              </w:rPr>
            </w:pPr>
            <w:r>
              <w:rPr>
                <w:rFonts w:hint="default"/>
                <w:sz w:val="21"/>
                <w:szCs w:val="21"/>
                <w:woUserID w:val="1"/>
              </w:rPr>
              <w:t>2024-12-09</w:t>
            </w:r>
          </w:p>
        </w:tc>
        <w:tc>
          <w:tcPr>
            <w:tcW w:w="919" w:type="dxa"/>
            <w:vAlign w:val="center"/>
          </w:tcPr>
          <w:p>
            <w:pPr>
              <w:jc w:val="center"/>
              <w:rPr>
                <w:rFonts w:hint="default"/>
                <w:sz w:val="21"/>
                <w:szCs w:val="21"/>
                <w:woUserID w:val="1"/>
              </w:rPr>
            </w:pPr>
            <w:r>
              <w:rPr>
                <w:rFonts w:hint="default"/>
                <w:sz w:val="21"/>
                <w:szCs w:val="21"/>
                <w:woUserID w:val="1"/>
              </w:rPr>
              <w:t>A1</w:t>
            </w:r>
          </w:p>
        </w:tc>
        <w:tc>
          <w:tcPr>
            <w:tcW w:w="3332" w:type="dxa"/>
            <w:vAlign w:val="center"/>
          </w:tcPr>
          <w:p>
            <w:pPr>
              <w:jc w:val="center"/>
              <w:rPr>
                <w:sz w:val="21"/>
                <w:szCs w:val="21"/>
              </w:rPr>
            </w:pPr>
            <w:r>
              <w:rPr>
                <w:rFonts w:hint="default"/>
                <w:sz w:val="21"/>
                <w:szCs w:val="21"/>
                <w:woUserID w:val="1"/>
              </w:rPr>
              <w:t>正式版</w:t>
            </w:r>
          </w:p>
        </w:tc>
        <w:tc>
          <w:tcPr>
            <w:tcW w:w="853" w:type="dxa"/>
            <w:shd w:val="clear" w:color="auto" w:fill="auto"/>
            <w:vAlign w:val="center"/>
          </w:tcPr>
          <w:p>
            <w:pPr>
              <w:jc w:val="center"/>
              <w:rPr>
                <w:rFonts w:hint="default" w:ascii="Times New Roman" w:hAnsi="Times New Roman" w:eastAsia="宋体" w:cs="Times New Roman"/>
                <w:bCs/>
                <w:kern w:val="2"/>
                <w:sz w:val="21"/>
                <w:szCs w:val="21"/>
                <w:lang w:eastAsia="zh-CN" w:bidi="ar-SA"/>
                <w:woUserID w:val="1"/>
              </w:rPr>
            </w:pPr>
            <w:r>
              <w:rPr>
                <w:rFonts w:hint="default" w:cs="Times New Roman"/>
                <w:bCs/>
                <w:kern w:val="2"/>
                <w:sz w:val="21"/>
                <w:szCs w:val="21"/>
                <w:lang w:eastAsia="zh-CN" w:bidi="ar-SA"/>
                <w:woUserID w:val="1"/>
              </w:rPr>
              <w:t>高亚冰</w:t>
            </w:r>
          </w:p>
        </w:tc>
        <w:tc>
          <w:tcPr>
            <w:tcW w:w="853" w:type="dxa"/>
            <w:shd w:val="clear" w:color="auto" w:fill="auto"/>
            <w:vAlign w:val="center"/>
          </w:tcPr>
          <w:p>
            <w:pPr>
              <w:jc w:val="center"/>
              <w:rPr>
                <w:rFonts w:hint="default" w:ascii="Times New Roman" w:hAnsi="Times New Roman" w:eastAsia="宋体" w:cs="Times New Roman"/>
                <w:bCs/>
                <w:kern w:val="2"/>
                <w:sz w:val="21"/>
                <w:szCs w:val="21"/>
                <w:lang w:val="en-US" w:eastAsia="zh-CN" w:bidi="ar-SA"/>
                <w:woUserID w:val="1"/>
              </w:rPr>
            </w:pPr>
            <w:r>
              <w:rPr>
                <w:sz w:val="21"/>
                <w:szCs w:val="21"/>
                <w:woUserID w:val="1"/>
              </w:rPr>
              <w:t>刘克省</w:t>
            </w:r>
          </w:p>
        </w:tc>
        <w:tc>
          <w:tcPr>
            <w:tcW w:w="853" w:type="dxa"/>
            <w:shd w:val="clear" w:color="auto" w:fill="auto"/>
            <w:vAlign w:val="center"/>
          </w:tcPr>
          <w:p>
            <w:pPr>
              <w:jc w:val="center"/>
              <w:rPr>
                <w:rFonts w:ascii="Times New Roman" w:hAnsi="Times New Roman" w:eastAsia="宋体" w:cs="Times New Roman"/>
                <w:bCs/>
                <w:kern w:val="2"/>
                <w:sz w:val="21"/>
                <w:szCs w:val="21"/>
                <w:lang w:val="en-US" w:eastAsia="zh-CN" w:bidi="ar-SA"/>
              </w:rPr>
            </w:pPr>
            <w:r>
              <w:rPr>
                <w:sz w:val="21"/>
                <w:szCs w:val="21"/>
                <w:woUserID w:val="1"/>
              </w:rPr>
              <w:t>刘克省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86" w:type="dxa"/>
            <w:vAlign w:val="center"/>
          </w:tcPr>
          <w:p>
            <w:pPr>
              <w:snapToGrid/>
              <w:jc w:val="center"/>
              <w:rPr>
                <w:sz w:val="21"/>
                <w:szCs w:val="21"/>
              </w:rPr>
            </w:pPr>
          </w:p>
        </w:tc>
        <w:tc>
          <w:tcPr>
            <w:tcW w:w="919" w:type="dxa"/>
            <w:vAlign w:val="center"/>
          </w:tcPr>
          <w:p>
            <w:pPr>
              <w:snapToGrid/>
              <w:jc w:val="center"/>
              <w:rPr>
                <w:sz w:val="21"/>
                <w:szCs w:val="21"/>
              </w:rPr>
            </w:pPr>
          </w:p>
        </w:tc>
        <w:tc>
          <w:tcPr>
            <w:tcW w:w="3332" w:type="dxa"/>
            <w:vAlign w:val="center"/>
          </w:tcPr>
          <w:p>
            <w:pPr>
              <w:snapToGrid/>
              <w:jc w:val="center"/>
              <w:rPr>
                <w:sz w:val="21"/>
                <w:szCs w:val="21"/>
              </w:rPr>
            </w:pPr>
          </w:p>
        </w:tc>
        <w:tc>
          <w:tcPr>
            <w:tcW w:w="853" w:type="dxa"/>
            <w:vAlign w:val="center"/>
          </w:tcPr>
          <w:p>
            <w:pPr>
              <w:snapToGrid/>
              <w:jc w:val="center"/>
              <w:rPr>
                <w:sz w:val="21"/>
                <w:szCs w:val="21"/>
              </w:rPr>
            </w:pPr>
          </w:p>
        </w:tc>
        <w:tc>
          <w:tcPr>
            <w:tcW w:w="853" w:type="dxa"/>
            <w:vAlign w:val="center"/>
          </w:tcPr>
          <w:p>
            <w:pPr>
              <w:snapToGrid/>
              <w:jc w:val="center"/>
              <w:rPr>
                <w:sz w:val="21"/>
                <w:szCs w:val="21"/>
              </w:rPr>
            </w:pPr>
          </w:p>
        </w:tc>
        <w:tc>
          <w:tcPr>
            <w:tcW w:w="853" w:type="dxa"/>
            <w:vAlign w:val="center"/>
          </w:tcPr>
          <w:p>
            <w:pPr>
              <w:snapToGrid/>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86" w:type="dxa"/>
            <w:vAlign w:val="center"/>
          </w:tcPr>
          <w:p>
            <w:pPr>
              <w:snapToGrid/>
              <w:jc w:val="center"/>
              <w:rPr>
                <w:sz w:val="21"/>
                <w:szCs w:val="21"/>
              </w:rPr>
            </w:pPr>
          </w:p>
        </w:tc>
        <w:tc>
          <w:tcPr>
            <w:tcW w:w="919" w:type="dxa"/>
            <w:vAlign w:val="center"/>
          </w:tcPr>
          <w:p>
            <w:pPr>
              <w:snapToGrid/>
              <w:jc w:val="center"/>
              <w:rPr>
                <w:sz w:val="21"/>
                <w:szCs w:val="21"/>
              </w:rPr>
            </w:pPr>
          </w:p>
        </w:tc>
        <w:tc>
          <w:tcPr>
            <w:tcW w:w="3332" w:type="dxa"/>
            <w:vAlign w:val="center"/>
          </w:tcPr>
          <w:p>
            <w:pPr>
              <w:snapToGrid/>
              <w:jc w:val="center"/>
              <w:rPr>
                <w:sz w:val="21"/>
                <w:szCs w:val="21"/>
              </w:rPr>
            </w:pPr>
          </w:p>
        </w:tc>
        <w:tc>
          <w:tcPr>
            <w:tcW w:w="853" w:type="dxa"/>
            <w:vAlign w:val="center"/>
          </w:tcPr>
          <w:p>
            <w:pPr>
              <w:snapToGrid/>
              <w:jc w:val="center"/>
              <w:rPr>
                <w:sz w:val="21"/>
                <w:szCs w:val="21"/>
              </w:rPr>
            </w:pPr>
          </w:p>
        </w:tc>
        <w:tc>
          <w:tcPr>
            <w:tcW w:w="853" w:type="dxa"/>
            <w:vAlign w:val="center"/>
          </w:tcPr>
          <w:p>
            <w:pPr>
              <w:snapToGrid/>
              <w:jc w:val="center"/>
              <w:rPr>
                <w:sz w:val="21"/>
                <w:szCs w:val="21"/>
              </w:rPr>
            </w:pPr>
          </w:p>
        </w:tc>
        <w:tc>
          <w:tcPr>
            <w:tcW w:w="853" w:type="dxa"/>
            <w:vAlign w:val="center"/>
          </w:tcPr>
          <w:p>
            <w:pPr>
              <w:snapToGrid/>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86" w:type="dxa"/>
            <w:vAlign w:val="center"/>
          </w:tcPr>
          <w:p>
            <w:pPr>
              <w:snapToGrid/>
              <w:jc w:val="center"/>
              <w:rPr>
                <w:sz w:val="21"/>
                <w:szCs w:val="21"/>
              </w:rPr>
            </w:pPr>
          </w:p>
        </w:tc>
        <w:tc>
          <w:tcPr>
            <w:tcW w:w="919" w:type="dxa"/>
            <w:vAlign w:val="center"/>
          </w:tcPr>
          <w:p>
            <w:pPr>
              <w:snapToGrid/>
              <w:jc w:val="center"/>
              <w:rPr>
                <w:sz w:val="21"/>
                <w:szCs w:val="21"/>
              </w:rPr>
            </w:pPr>
          </w:p>
        </w:tc>
        <w:tc>
          <w:tcPr>
            <w:tcW w:w="3332" w:type="dxa"/>
            <w:vAlign w:val="center"/>
          </w:tcPr>
          <w:p>
            <w:pPr>
              <w:snapToGrid/>
              <w:jc w:val="center"/>
              <w:rPr>
                <w:sz w:val="21"/>
                <w:szCs w:val="21"/>
              </w:rPr>
            </w:pPr>
          </w:p>
        </w:tc>
        <w:tc>
          <w:tcPr>
            <w:tcW w:w="853" w:type="dxa"/>
            <w:vAlign w:val="center"/>
          </w:tcPr>
          <w:p>
            <w:pPr>
              <w:snapToGrid/>
              <w:jc w:val="center"/>
              <w:rPr>
                <w:sz w:val="21"/>
                <w:szCs w:val="21"/>
              </w:rPr>
            </w:pPr>
          </w:p>
        </w:tc>
        <w:tc>
          <w:tcPr>
            <w:tcW w:w="853" w:type="dxa"/>
            <w:vAlign w:val="center"/>
          </w:tcPr>
          <w:p>
            <w:pPr>
              <w:snapToGrid/>
              <w:jc w:val="center"/>
              <w:rPr>
                <w:sz w:val="21"/>
                <w:szCs w:val="21"/>
              </w:rPr>
            </w:pPr>
          </w:p>
        </w:tc>
        <w:tc>
          <w:tcPr>
            <w:tcW w:w="853" w:type="dxa"/>
            <w:vAlign w:val="center"/>
          </w:tcPr>
          <w:p>
            <w:pPr>
              <w:snapToGrid/>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86" w:type="dxa"/>
            <w:vAlign w:val="center"/>
          </w:tcPr>
          <w:p>
            <w:pPr>
              <w:snapToGrid/>
              <w:jc w:val="center"/>
              <w:rPr>
                <w:sz w:val="21"/>
                <w:szCs w:val="21"/>
              </w:rPr>
            </w:pPr>
          </w:p>
        </w:tc>
        <w:tc>
          <w:tcPr>
            <w:tcW w:w="919" w:type="dxa"/>
            <w:vAlign w:val="center"/>
          </w:tcPr>
          <w:p>
            <w:pPr>
              <w:snapToGrid/>
              <w:jc w:val="center"/>
              <w:rPr>
                <w:sz w:val="21"/>
                <w:szCs w:val="21"/>
              </w:rPr>
            </w:pPr>
          </w:p>
        </w:tc>
        <w:tc>
          <w:tcPr>
            <w:tcW w:w="3332" w:type="dxa"/>
            <w:vAlign w:val="center"/>
          </w:tcPr>
          <w:p>
            <w:pPr>
              <w:snapToGrid/>
              <w:jc w:val="center"/>
              <w:rPr>
                <w:sz w:val="21"/>
                <w:szCs w:val="21"/>
              </w:rPr>
            </w:pPr>
          </w:p>
        </w:tc>
        <w:tc>
          <w:tcPr>
            <w:tcW w:w="853" w:type="dxa"/>
            <w:vAlign w:val="center"/>
          </w:tcPr>
          <w:p>
            <w:pPr>
              <w:snapToGrid/>
              <w:jc w:val="center"/>
              <w:rPr>
                <w:sz w:val="21"/>
                <w:szCs w:val="21"/>
              </w:rPr>
            </w:pPr>
          </w:p>
        </w:tc>
        <w:tc>
          <w:tcPr>
            <w:tcW w:w="853" w:type="dxa"/>
            <w:vAlign w:val="center"/>
          </w:tcPr>
          <w:p>
            <w:pPr>
              <w:snapToGrid/>
              <w:jc w:val="center"/>
              <w:rPr>
                <w:sz w:val="21"/>
                <w:szCs w:val="21"/>
              </w:rPr>
            </w:pPr>
          </w:p>
        </w:tc>
        <w:tc>
          <w:tcPr>
            <w:tcW w:w="853" w:type="dxa"/>
            <w:vAlign w:val="center"/>
          </w:tcPr>
          <w:p>
            <w:pPr>
              <w:snapToGrid/>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86" w:type="dxa"/>
            <w:vAlign w:val="center"/>
          </w:tcPr>
          <w:p>
            <w:pPr>
              <w:snapToGrid/>
              <w:jc w:val="center"/>
              <w:rPr>
                <w:sz w:val="21"/>
                <w:szCs w:val="21"/>
              </w:rPr>
            </w:pPr>
          </w:p>
        </w:tc>
        <w:tc>
          <w:tcPr>
            <w:tcW w:w="919" w:type="dxa"/>
            <w:vAlign w:val="center"/>
          </w:tcPr>
          <w:p>
            <w:pPr>
              <w:snapToGrid/>
              <w:jc w:val="center"/>
              <w:rPr>
                <w:sz w:val="21"/>
                <w:szCs w:val="21"/>
              </w:rPr>
            </w:pPr>
          </w:p>
        </w:tc>
        <w:tc>
          <w:tcPr>
            <w:tcW w:w="3332" w:type="dxa"/>
            <w:vAlign w:val="center"/>
          </w:tcPr>
          <w:p>
            <w:pPr>
              <w:snapToGrid/>
              <w:jc w:val="center"/>
              <w:rPr>
                <w:sz w:val="21"/>
                <w:szCs w:val="21"/>
              </w:rPr>
            </w:pPr>
          </w:p>
        </w:tc>
        <w:tc>
          <w:tcPr>
            <w:tcW w:w="853" w:type="dxa"/>
            <w:vAlign w:val="center"/>
          </w:tcPr>
          <w:p>
            <w:pPr>
              <w:snapToGrid/>
              <w:jc w:val="center"/>
              <w:rPr>
                <w:sz w:val="21"/>
                <w:szCs w:val="21"/>
              </w:rPr>
            </w:pPr>
          </w:p>
        </w:tc>
        <w:tc>
          <w:tcPr>
            <w:tcW w:w="853" w:type="dxa"/>
            <w:vAlign w:val="center"/>
          </w:tcPr>
          <w:p>
            <w:pPr>
              <w:snapToGrid/>
              <w:jc w:val="center"/>
              <w:rPr>
                <w:sz w:val="21"/>
                <w:szCs w:val="21"/>
              </w:rPr>
            </w:pPr>
          </w:p>
        </w:tc>
        <w:tc>
          <w:tcPr>
            <w:tcW w:w="853" w:type="dxa"/>
            <w:vAlign w:val="center"/>
          </w:tcPr>
          <w:p>
            <w:pPr>
              <w:snapToGrid/>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86" w:type="dxa"/>
            <w:vAlign w:val="center"/>
          </w:tcPr>
          <w:p>
            <w:pPr>
              <w:snapToGrid/>
              <w:jc w:val="center"/>
              <w:rPr>
                <w:sz w:val="21"/>
                <w:szCs w:val="21"/>
              </w:rPr>
            </w:pPr>
          </w:p>
        </w:tc>
        <w:tc>
          <w:tcPr>
            <w:tcW w:w="919" w:type="dxa"/>
            <w:vAlign w:val="center"/>
          </w:tcPr>
          <w:p>
            <w:pPr>
              <w:snapToGrid/>
              <w:jc w:val="center"/>
              <w:rPr>
                <w:sz w:val="21"/>
                <w:szCs w:val="21"/>
              </w:rPr>
            </w:pPr>
          </w:p>
        </w:tc>
        <w:tc>
          <w:tcPr>
            <w:tcW w:w="3332" w:type="dxa"/>
            <w:vAlign w:val="center"/>
          </w:tcPr>
          <w:p>
            <w:pPr>
              <w:snapToGrid/>
              <w:jc w:val="center"/>
              <w:rPr>
                <w:sz w:val="21"/>
                <w:szCs w:val="21"/>
              </w:rPr>
            </w:pPr>
          </w:p>
        </w:tc>
        <w:tc>
          <w:tcPr>
            <w:tcW w:w="853" w:type="dxa"/>
            <w:vAlign w:val="center"/>
          </w:tcPr>
          <w:p>
            <w:pPr>
              <w:snapToGrid/>
              <w:jc w:val="center"/>
              <w:rPr>
                <w:sz w:val="21"/>
                <w:szCs w:val="21"/>
              </w:rPr>
            </w:pPr>
          </w:p>
        </w:tc>
        <w:tc>
          <w:tcPr>
            <w:tcW w:w="853" w:type="dxa"/>
            <w:vAlign w:val="center"/>
          </w:tcPr>
          <w:p>
            <w:pPr>
              <w:snapToGrid/>
              <w:jc w:val="center"/>
              <w:rPr>
                <w:sz w:val="21"/>
                <w:szCs w:val="21"/>
              </w:rPr>
            </w:pPr>
          </w:p>
        </w:tc>
        <w:tc>
          <w:tcPr>
            <w:tcW w:w="853" w:type="dxa"/>
            <w:vAlign w:val="center"/>
          </w:tcPr>
          <w:p>
            <w:pPr>
              <w:snapToGrid/>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86" w:type="dxa"/>
            <w:vAlign w:val="center"/>
          </w:tcPr>
          <w:p>
            <w:pPr>
              <w:snapToGrid/>
              <w:jc w:val="center"/>
              <w:rPr>
                <w:sz w:val="21"/>
                <w:szCs w:val="21"/>
              </w:rPr>
            </w:pPr>
          </w:p>
        </w:tc>
        <w:tc>
          <w:tcPr>
            <w:tcW w:w="919" w:type="dxa"/>
            <w:vAlign w:val="center"/>
          </w:tcPr>
          <w:p>
            <w:pPr>
              <w:snapToGrid/>
              <w:jc w:val="center"/>
              <w:rPr>
                <w:sz w:val="21"/>
                <w:szCs w:val="21"/>
              </w:rPr>
            </w:pPr>
          </w:p>
        </w:tc>
        <w:tc>
          <w:tcPr>
            <w:tcW w:w="3332" w:type="dxa"/>
            <w:vAlign w:val="center"/>
          </w:tcPr>
          <w:p>
            <w:pPr>
              <w:snapToGrid/>
              <w:jc w:val="center"/>
              <w:rPr>
                <w:sz w:val="21"/>
                <w:szCs w:val="21"/>
              </w:rPr>
            </w:pPr>
          </w:p>
        </w:tc>
        <w:tc>
          <w:tcPr>
            <w:tcW w:w="853" w:type="dxa"/>
            <w:vAlign w:val="center"/>
          </w:tcPr>
          <w:p>
            <w:pPr>
              <w:snapToGrid/>
              <w:jc w:val="center"/>
              <w:rPr>
                <w:sz w:val="21"/>
                <w:szCs w:val="21"/>
              </w:rPr>
            </w:pPr>
          </w:p>
        </w:tc>
        <w:tc>
          <w:tcPr>
            <w:tcW w:w="853" w:type="dxa"/>
            <w:vAlign w:val="center"/>
          </w:tcPr>
          <w:p>
            <w:pPr>
              <w:snapToGrid/>
              <w:jc w:val="center"/>
              <w:rPr>
                <w:sz w:val="21"/>
                <w:szCs w:val="21"/>
              </w:rPr>
            </w:pPr>
          </w:p>
        </w:tc>
        <w:tc>
          <w:tcPr>
            <w:tcW w:w="853" w:type="dxa"/>
            <w:vAlign w:val="center"/>
          </w:tcPr>
          <w:p>
            <w:pPr>
              <w:snapToGrid/>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86" w:type="dxa"/>
            <w:vAlign w:val="center"/>
          </w:tcPr>
          <w:p>
            <w:pPr>
              <w:snapToGrid/>
              <w:jc w:val="center"/>
              <w:rPr>
                <w:sz w:val="21"/>
                <w:szCs w:val="21"/>
              </w:rPr>
            </w:pPr>
          </w:p>
        </w:tc>
        <w:tc>
          <w:tcPr>
            <w:tcW w:w="919" w:type="dxa"/>
            <w:vAlign w:val="center"/>
          </w:tcPr>
          <w:p>
            <w:pPr>
              <w:snapToGrid/>
              <w:jc w:val="center"/>
              <w:rPr>
                <w:sz w:val="21"/>
                <w:szCs w:val="21"/>
              </w:rPr>
            </w:pPr>
          </w:p>
        </w:tc>
        <w:tc>
          <w:tcPr>
            <w:tcW w:w="3332" w:type="dxa"/>
            <w:vAlign w:val="center"/>
          </w:tcPr>
          <w:p>
            <w:pPr>
              <w:snapToGrid/>
              <w:jc w:val="center"/>
              <w:rPr>
                <w:sz w:val="21"/>
                <w:szCs w:val="21"/>
              </w:rPr>
            </w:pPr>
          </w:p>
        </w:tc>
        <w:tc>
          <w:tcPr>
            <w:tcW w:w="853" w:type="dxa"/>
            <w:vAlign w:val="center"/>
          </w:tcPr>
          <w:p>
            <w:pPr>
              <w:snapToGrid/>
              <w:jc w:val="center"/>
              <w:rPr>
                <w:sz w:val="21"/>
                <w:szCs w:val="21"/>
              </w:rPr>
            </w:pPr>
          </w:p>
        </w:tc>
        <w:tc>
          <w:tcPr>
            <w:tcW w:w="853" w:type="dxa"/>
            <w:vAlign w:val="center"/>
          </w:tcPr>
          <w:p>
            <w:pPr>
              <w:snapToGrid/>
              <w:jc w:val="center"/>
              <w:rPr>
                <w:sz w:val="21"/>
                <w:szCs w:val="21"/>
              </w:rPr>
            </w:pPr>
          </w:p>
        </w:tc>
        <w:tc>
          <w:tcPr>
            <w:tcW w:w="853" w:type="dxa"/>
            <w:vAlign w:val="center"/>
          </w:tcPr>
          <w:p>
            <w:pPr>
              <w:snapToGrid/>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86" w:type="dxa"/>
            <w:vAlign w:val="center"/>
          </w:tcPr>
          <w:p>
            <w:pPr>
              <w:snapToGrid/>
              <w:jc w:val="center"/>
              <w:rPr>
                <w:sz w:val="21"/>
                <w:szCs w:val="21"/>
              </w:rPr>
            </w:pPr>
          </w:p>
        </w:tc>
        <w:tc>
          <w:tcPr>
            <w:tcW w:w="919" w:type="dxa"/>
            <w:vAlign w:val="center"/>
          </w:tcPr>
          <w:p>
            <w:pPr>
              <w:snapToGrid/>
              <w:jc w:val="center"/>
              <w:rPr>
                <w:sz w:val="21"/>
                <w:szCs w:val="21"/>
              </w:rPr>
            </w:pPr>
          </w:p>
        </w:tc>
        <w:tc>
          <w:tcPr>
            <w:tcW w:w="3332" w:type="dxa"/>
            <w:vAlign w:val="center"/>
          </w:tcPr>
          <w:p>
            <w:pPr>
              <w:snapToGrid/>
              <w:jc w:val="center"/>
              <w:rPr>
                <w:sz w:val="21"/>
                <w:szCs w:val="21"/>
              </w:rPr>
            </w:pPr>
          </w:p>
        </w:tc>
        <w:tc>
          <w:tcPr>
            <w:tcW w:w="853" w:type="dxa"/>
            <w:vAlign w:val="center"/>
          </w:tcPr>
          <w:p>
            <w:pPr>
              <w:snapToGrid/>
              <w:jc w:val="center"/>
              <w:rPr>
                <w:sz w:val="21"/>
                <w:szCs w:val="21"/>
              </w:rPr>
            </w:pPr>
          </w:p>
        </w:tc>
        <w:tc>
          <w:tcPr>
            <w:tcW w:w="853" w:type="dxa"/>
            <w:vAlign w:val="center"/>
          </w:tcPr>
          <w:p>
            <w:pPr>
              <w:snapToGrid/>
              <w:jc w:val="center"/>
              <w:rPr>
                <w:sz w:val="21"/>
                <w:szCs w:val="21"/>
              </w:rPr>
            </w:pPr>
          </w:p>
        </w:tc>
        <w:tc>
          <w:tcPr>
            <w:tcW w:w="853" w:type="dxa"/>
            <w:vAlign w:val="center"/>
          </w:tcPr>
          <w:p>
            <w:pPr>
              <w:snapToGrid/>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86" w:type="dxa"/>
            <w:vAlign w:val="center"/>
          </w:tcPr>
          <w:p>
            <w:pPr>
              <w:snapToGrid/>
              <w:jc w:val="center"/>
              <w:rPr>
                <w:sz w:val="21"/>
                <w:szCs w:val="21"/>
              </w:rPr>
            </w:pPr>
          </w:p>
        </w:tc>
        <w:tc>
          <w:tcPr>
            <w:tcW w:w="919" w:type="dxa"/>
            <w:vAlign w:val="center"/>
          </w:tcPr>
          <w:p>
            <w:pPr>
              <w:snapToGrid/>
              <w:jc w:val="center"/>
              <w:rPr>
                <w:sz w:val="21"/>
                <w:szCs w:val="21"/>
              </w:rPr>
            </w:pPr>
          </w:p>
        </w:tc>
        <w:tc>
          <w:tcPr>
            <w:tcW w:w="3332" w:type="dxa"/>
            <w:vAlign w:val="center"/>
          </w:tcPr>
          <w:p>
            <w:pPr>
              <w:snapToGrid/>
              <w:jc w:val="center"/>
              <w:rPr>
                <w:sz w:val="21"/>
                <w:szCs w:val="21"/>
              </w:rPr>
            </w:pPr>
          </w:p>
        </w:tc>
        <w:tc>
          <w:tcPr>
            <w:tcW w:w="853" w:type="dxa"/>
            <w:vAlign w:val="center"/>
          </w:tcPr>
          <w:p>
            <w:pPr>
              <w:snapToGrid/>
              <w:jc w:val="center"/>
              <w:rPr>
                <w:sz w:val="21"/>
                <w:szCs w:val="21"/>
              </w:rPr>
            </w:pPr>
          </w:p>
        </w:tc>
        <w:tc>
          <w:tcPr>
            <w:tcW w:w="853" w:type="dxa"/>
            <w:vAlign w:val="center"/>
          </w:tcPr>
          <w:p>
            <w:pPr>
              <w:snapToGrid/>
              <w:jc w:val="center"/>
              <w:rPr>
                <w:sz w:val="21"/>
                <w:szCs w:val="21"/>
              </w:rPr>
            </w:pPr>
          </w:p>
        </w:tc>
        <w:tc>
          <w:tcPr>
            <w:tcW w:w="853" w:type="dxa"/>
            <w:vAlign w:val="center"/>
          </w:tcPr>
          <w:p>
            <w:pPr>
              <w:snapToGrid/>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86" w:type="dxa"/>
            <w:vAlign w:val="center"/>
          </w:tcPr>
          <w:p>
            <w:pPr>
              <w:snapToGrid/>
              <w:jc w:val="center"/>
              <w:rPr>
                <w:sz w:val="21"/>
                <w:szCs w:val="21"/>
              </w:rPr>
            </w:pPr>
          </w:p>
        </w:tc>
        <w:tc>
          <w:tcPr>
            <w:tcW w:w="919" w:type="dxa"/>
            <w:vAlign w:val="center"/>
          </w:tcPr>
          <w:p>
            <w:pPr>
              <w:snapToGrid/>
              <w:jc w:val="center"/>
              <w:rPr>
                <w:sz w:val="21"/>
                <w:szCs w:val="21"/>
              </w:rPr>
            </w:pPr>
          </w:p>
        </w:tc>
        <w:tc>
          <w:tcPr>
            <w:tcW w:w="3332" w:type="dxa"/>
            <w:vAlign w:val="center"/>
          </w:tcPr>
          <w:p>
            <w:pPr>
              <w:snapToGrid/>
              <w:jc w:val="center"/>
              <w:rPr>
                <w:sz w:val="21"/>
                <w:szCs w:val="21"/>
              </w:rPr>
            </w:pPr>
          </w:p>
        </w:tc>
        <w:tc>
          <w:tcPr>
            <w:tcW w:w="853" w:type="dxa"/>
            <w:vAlign w:val="center"/>
          </w:tcPr>
          <w:p>
            <w:pPr>
              <w:snapToGrid/>
              <w:jc w:val="center"/>
              <w:rPr>
                <w:sz w:val="21"/>
                <w:szCs w:val="21"/>
              </w:rPr>
            </w:pPr>
          </w:p>
        </w:tc>
        <w:tc>
          <w:tcPr>
            <w:tcW w:w="853" w:type="dxa"/>
            <w:vAlign w:val="center"/>
          </w:tcPr>
          <w:p>
            <w:pPr>
              <w:snapToGrid/>
              <w:jc w:val="center"/>
              <w:rPr>
                <w:sz w:val="21"/>
                <w:szCs w:val="21"/>
              </w:rPr>
            </w:pPr>
          </w:p>
        </w:tc>
        <w:tc>
          <w:tcPr>
            <w:tcW w:w="853" w:type="dxa"/>
            <w:vAlign w:val="center"/>
          </w:tcPr>
          <w:p>
            <w:pPr>
              <w:snapToGrid/>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86" w:type="dxa"/>
            <w:vAlign w:val="center"/>
          </w:tcPr>
          <w:p>
            <w:pPr>
              <w:snapToGrid/>
              <w:jc w:val="center"/>
              <w:rPr>
                <w:sz w:val="21"/>
                <w:szCs w:val="21"/>
              </w:rPr>
            </w:pPr>
          </w:p>
        </w:tc>
        <w:tc>
          <w:tcPr>
            <w:tcW w:w="919" w:type="dxa"/>
            <w:vAlign w:val="center"/>
          </w:tcPr>
          <w:p>
            <w:pPr>
              <w:snapToGrid/>
              <w:jc w:val="center"/>
              <w:rPr>
                <w:sz w:val="21"/>
                <w:szCs w:val="21"/>
              </w:rPr>
            </w:pPr>
          </w:p>
        </w:tc>
        <w:tc>
          <w:tcPr>
            <w:tcW w:w="3332" w:type="dxa"/>
            <w:vAlign w:val="center"/>
          </w:tcPr>
          <w:p>
            <w:pPr>
              <w:snapToGrid/>
              <w:jc w:val="center"/>
              <w:rPr>
                <w:sz w:val="21"/>
                <w:szCs w:val="21"/>
              </w:rPr>
            </w:pPr>
          </w:p>
        </w:tc>
        <w:tc>
          <w:tcPr>
            <w:tcW w:w="853" w:type="dxa"/>
            <w:vAlign w:val="center"/>
          </w:tcPr>
          <w:p>
            <w:pPr>
              <w:snapToGrid/>
              <w:jc w:val="center"/>
              <w:rPr>
                <w:sz w:val="21"/>
                <w:szCs w:val="21"/>
              </w:rPr>
            </w:pPr>
          </w:p>
        </w:tc>
        <w:tc>
          <w:tcPr>
            <w:tcW w:w="853" w:type="dxa"/>
            <w:vAlign w:val="center"/>
          </w:tcPr>
          <w:p>
            <w:pPr>
              <w:snapToGrid/>
              <w:jc w:val="center"/>
              <w:rPr>
                <w:sz w:val="21"/>
                <w:szCs w:val="21"/>
              </w:rPr>
            </w:pPr>
          </w:p>
        </w:tc>
        <w:tc>
          <w:tcPr>
            <w:tcW w:w="853" w:type="dxa"/>
            <w:vAlign w:val="center"/>
          </w:tcPr>
          <w:p>
            <w:pPr>
              <w:snapToGrid/>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86" w:type="dxa"/>
            <w:vAlign w:val="center"/>
          </w:tcPr>
          <w:p>
            <w:pPr>
              <w:snapToGrid/>
              <w:jc w:val="center"/>
              <w:rPr>
                <w:sz w:val="21"/>
                <w:szCs w:val="21"/>
              </w:rPr>
            </w:pPr>
          </w:p>
        </w:tc>
        <w:tc>
          <w:tcPr>
            <w:tcW w:w="919" w:type="dxa"/>
            <w:vAlign w:val="center"/>
          </w:tcPr>
          <w:p>
            <w:pPr>
              <w:snapToGrid/>
              <w:jc w:val="center"/>
              <w:rPr>
                <w:sz w:val="21"/>
                <w:szCs w:val="21"/>
              </w:rPr>
            </w:pPr>
          </w:p>
        </w:tc>
        <w:tc>
          <w:tcPr>
            <w:tcW w:w="3332" w:type="dxa"/>
            <w:vAlign w:val="center"/>
          </w:tcPr>
          <w:p>
            <w:pPr>
              <w:snapToGrid/>
              <w:jc w:val="center"/>
              <w:rPr>
                <w:sz w:val="21"/>
                <w:szCs w:val="21"/>
              </w:rPr>
            </w:pPr>
          </w:p>
        </w:tc>
        <w:tc>
          <w:tcPr>
            <w:tcW w:w="853" w:type="dxa"/>
            <w:vAlign w:val="center"/>
          </w:tcPr>
          <w:p>
            <w:pPr>
              <w:snapToGrid/>
              <w:jc w:val="center"/>
              <w:rPr>
                <w:sz w:val="21"/>
                <w:szCs w:val="21"/>
              </w:rPr>
            </w:pPr>
          </w:p>
        </w:tc>
        <w:tc>
          <w:tcPr>
            <w:tcW w:w="853" w:type="dxa"/>
            <w:vAlign w:val="center"/>
          </w:tcPr>
          <w:p>
            <w:pPr>
              <w:snapToGrid/>
              <w:jc w:val="center"/>
              <w:rPr>
                <w:sz w:val="21"/>
                <w:szCs w:val="21"/>
              </w:rPr>
            </w:pPr>
          </w:p>
        </w:tc>
        <w:tc>
          <w:tcPr>
            <w:tcW w:w="853" w:type="dxa"/>
            <w:vAlign w:val="center"/>
          </w:tcPr>
          <w:p>
            <w:pPr>
              <w:snapToGrid/>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86" w:type="dxa"/>
            <w:vAlign w:val="center"/>
          </w:tcPr>
          <w:p>
            <w:pPr>
              <w:snapToGrid/>
              <w:jc w:val="center"/>
              <w:rPr>
                <w:sz w:val="21"/>
                <w:szCs w:val="21"/>
              </w:rPr>
            </w:pPr>
          </w:p>
        </w:tc>
        <w:tc>
          <w:tcPr>
            <w:tcW w:w="919" w:type="dxa"/>
            <w:vAlign w:val="center"/>
          </w:tcPr>
          <w:p>
            <w:pPr>
              <w:snapToGrid/>
              <w:jc w:val="center"/>
              <w:rPr>
                <w:sz w:val="21"/>
                <w:szCs w:val="21"/>
              </w:rPr>
            </w:pPr>
          </w:p>
        </w:tc>
        <w:tc>
          <w:tcPr>
            <w:tcW w:w="3332" w:type="dxa"/>
            <w:vAlign w:val="center"/>
          </w:tcPr>
          <w:p>
            <w:pPr>
              <w:snapToGrid/>
              <w:jc w:val="center"/>
              <w:rPr>
                <w:sz w:val="21"/>
                <w:szCs w:val="21"/>
              </w:rPr>
            </w:pPr>
          </w:p>
        </w:tc>
        <w:tc>
          <w:tcPr>
            <w:tcW w:w="853" w:type="dxa"/>
            <w:vAlign w:val="center"/>
          </w:tcPr>
          <w:p>
            <w:pPr>
              <w:snapToGrid/>
              <w:jc w:val="center"/>
              <w:rPr>
                <w:sz w:val="21"/>
                <w:szCs w:val="21"/>
              </w:rPr>
            </w:pPr>
          </w:p>
        </w:tc>
        <w:tc>
          <w:tcPr>
            <w:tcW w:w="853" w:type="dxa"/>
            <w:vAlign w:val="center"/>
          </w:tcPr>
          <w:p>
            <w:pPr>
              <w:snapToGrid/>
              <w:jc w:val="center"/>
              <w:rPr>
                <w:sz w:val="21"/>
                <w:szCs w:val="21"/>
              </w:rPr>
            </w:pPr>
          </w:p>
        </w:tc>
        <w:tc>
          <w:tcPr>
            <w:tcW w:w="853" w:type="dxa"/>
            <w:vAlign w:val="center"/>
          </w:tcPr>
          <w:p>
            <w:pPr>
              <w:snapToGrid/>
              <w:jc w:val="center"/>
              <w:rPr>
                <w:sz w:val="21"/>
                <w:szCs w:val="21"/>
              </w:rPr>
            </w:pPr>
          </w:p>
        </w:tc>
      </w:tr>
    </w:tbl>
    <w:p>
      <w:pPr>
        <w:pStyle w:val="28"/>
        <w:snapToGrid/>
        <w:spacing w:before="0" w:line="360" w:lineRule="auto"/>
        <w:jc w:val="center"/>
        <w:rPr>
          <w:rFonts w:ascii="Arial" w:hAnsi="Arial" w:cs="宋体"/>
          <w:b w:val="0"/>
          <w:bCs w:val="0"/>
          <w:kern w:val="2"/>
          <w:sz w:val="24"/>
          <w:szCs w:val="21"/>
          <w:lang w:val="zh-CN"/>
        </w:rPr>
        <w:sectPr>
          <w:footerReference r:id="rId10" w:type="first"/>
          <w:headerReference r:id="rId6" w:type="default"/>
          <w:footerReference r:id="rId8" w:type="default"/>
          <w:headerReference r:id="rId7" w:type="even"/>
          <w:footerReference r:id="rId9" w:type="even"/>
          <w:pgSz w:w="11906" w:h="16838"/>
          <w:pgMar w:top="1440" w:right="1800" w:bottom="1440" w:left="1800" w:header="851" w:footer="851" w:gutter="0"/>
          <w:pgNumType w:fmt="decimal" w:start="1"/>
          <w:cols w:space="425" w:num="1"/>
          <w:titlePg/>
          <w:docGrid w:type="lines" w:linePitch="326" w:charSpace="0"/>
        </w:sectPr>
      </w:pPr>
    </w:p>
    <w:sdt>
      <w:sdtPr>
        <w:rPr>
          <w:rFonts w:ascii="Arial" w:hAnsi="Arial" w:cs="宋体"/>
          <w:b w:val="0"/>
          <w:bCs w:val="0"/>
          <w:kern w:val="2"/>
          <w:sz w:val="24"/>
          <w:szCs w:val="21"/>
          <w:lang w:val="zh-CN"/>
        </w:rPr>
        <w:id w:val="1397157510"/>
        <w:docPartObj>
          <w:docPartGallery w:val="Table of Contents"/>
          <w:docPartUnique/>
        </w:docPartObj>
      </w:sdtPr>
      <w:sdtEndPr>
        <w:rPr>
          <w:rFonts w:asciiTheme="minorEastAsia" w:hAnsiTheme="minorEastAsia" w:cstheme="minorEastAsia"/>
          <w:b w:val="0"/>
          <w:bCs/>
          <w:kern w:val="2"/>
          <w:sz w:val="21"/>
          <w:szCs w:val="21"/>
          <w:lang w:val="zh-CN"/>
        </w:rPr>
      </w:sdtEndPr>
      <w:sdtContent>
        <w:p>
          <w:pPr>
            <w:pStyle w:val="28"/>
            <w:snapToGrid/>
            <w:spacing w:before="0" w:line="360" w:lineRule="auto"/>
            <w:jc w:val="center"/>
            <w:rPr>
              <w:rFonts w:hint="eastAsia" w:ascii="宋体" w:hAnsi="宋体"/>
              <w:sz w:val="28"/>
              <w:szCs w:val="28"/>
            </w:rPr>
          </w:pPr>
          <w:r>
            <w:rPr>
              <w:rFonts w:ascii="宋体" w:hAnsi="宋体"/>
              <w:sz w:val="28"/>
              <w:szCs w:val="28"/>
              <w:lang w:val="zh-CN"/>
            </w:rPr>
            <w:t>目</w:t>
          </w:r>
          <w:r>
            <w:rPr>
              <w:rFonts w:hint="eastAsia" w:ascii="宋体" w:hAnsi="宋体"/>
              <w:sz w:val="28"/>
              <w:szCs w:val="28"/>
              <w:lang w:val="zh-CN"/>
            </w:rPr>
            <w:t xml:space="preserve"> </w:t>
          </w:r>
          <w:r>
            <w:rPr>
              <w:rFonts w:ascii="宋体" w:hAnsi="宋体"/>
              <w:sz w:val="28"/>
              <w:szCs w:val="28"/>
              <w:lang w:val="zh-CN"/>
            </w:rPr>
            <w:t>录</w:t>
          </w:r>
        </w:p>
        <w:p>
          <w:pPr>
            <w:pStyle w:val="10"/>
            <w:tabs>
              <w:tab w:val="right" w:leader="dot" w:pos="8306"/>
            </w:tabs>
            <w:rPr>
              <w:rFonts w:hint="eastAsia" w:asciiTheme="minorEastAsia" w:hAnsiTheme="minorEastAsia" w:cstheme="minorEastAsia"/>
              <w:sz w:val="21"/>
              <w:szCs w:val="21"/>
            </w:rPr>
          </w:pPr>
          <w:r>
            <w:rPr>
              <w:rFonts w:asciiTheme="minorEastAsia" w:hAnsiTheme="minorEastAsia" w:cstheme="minorEastAsia"/>
              <w:sz w:val="21"/>
              <w:szCs w:val="21"/>
            </w:rPr>
            <w:fldChar w:fldCharType="begin"/>
          </w:r>
          <w:r>
            <w:rPr>
              <w:rFonts w:asciiTheme="minorEastAsia" w:hAnsiTheme="minorEastAsia" w:cstheme="minorEastAsia"/>
              <w:sz w:val="21"/>
              <w:szCs w:val="21"/>
            </w:rPr>
            <w:instrText xml:space="preserve"> TOC \o "1-3" \h \z \u </w:instrText>
          </w:r>
          <w:r>
            <w:rPr>
              <w:rFonts w:asciiTheme="minorEastAsia" w:hAnsiTheme="minorEastAsia" w:cstheme="minorEastAsia"/>
              <w:sz w:val="21"/>
              <w:szCs w:val="21"/>
            </w:rPr>
            <w:fldChar w:fldCharType="separate"/>
          </w:r>
          <w:r>
            <w:fldChar w:fldCharType="begin"/>
          </w:r>
          <w:r>
            <w:instrText xml:space="preserve"> HYPERLINK \l "_Toc25863" </w:instrText>
          </w:r>
          <w:r>
            <w:fldChar w:fldCharType="separate"/>
          </w:r>
          <w:r>
            <w:rPr>
              <w:rFonts w:asciiTheme="minorEastAsia" w:hAnsiTheme="minorEastAsia" w:cstheme="minorEastAsia"/>
              <w:sz w:val="21"/>
              <w:szCs w:val="21"/>
            </w:rPr>
            <w:t>1 引言</w:t>
          </w:r>
          <w:r>
            <w:rPr>
              <w:rFonts w:asciiTheme="minorEastAsia" w:hAnsiTheme="minorEastAsia" w:cstheme="minorEastAsia"/>
              <w:sz w:val="21"/>
              <w:szCs w:val="21"/>
            </w:rPr>
            <w:tab/>
          </w:r>
          <w:r>
            <w:rPr>
              <w:rFonts w:asciiTheme="minorEastAsia" w:hAnsiTheme="minorEastAsia" w:cstheme="minorEastAsia"/>
              <w:sz w:val="21"/>
              <w:szCs w:val="21"/>
            </w:rPr>
            <w:fldChar w:fldCharType="begin"/>
          </w:r>
          <w:r>
            <w:rPr>
              <w:rFonts w:asciiTheme="minorEastAsia" w:hAnsiTheme="minorEastAsia" w:cstheme="minorEastAsia"/>
              <w:sz w:val="21"/>
              <w:szCs w:val="21"/>
            </w:rPr>
            <w:instrText xml:space="preserve"> PAGEREF _Toc25863 </w:instrText>
          </w:r>
          <w:r>
            <w:rPr>
              <w:rFonts w:asciiTheme="minorEastAsia" w:hAnsiTheme="minorEastAsia" w:cstheme="minorEastAsia"/>
              <w:sz w:val="21"/>
              <w:szCs w:val="21"/>
            </w:rPr>
            <w:fldChar w:fldCharType="separate"/>
          </w:r>
          <w:r>
            <w:rPr>
              <w:rFonts w:asciiTheme="minorEastAsia" w:hAnsiTheme="minorEastAsia" w:cstheme="minorEastAsia"/>
              <w:sz w:val="21"/>
              <w:szCs w:val="21"/>
            </w:rPr>
            <w:t>1</w:t>
          </w:r>
          <w:r>
            <w:rPr>
              <w:rFonts w:asciiTheme="minorEastAsia" w:hAnsiTheme="minorEastAsia" w:cstheme="minorEastAsia"/>
              <w:sz w:val="21"/>
              <w:szCs w:val="21"/>
            </w:rPr>
            <w:fldChar w:fldCharType="end"/>
          </w:r>
          <w:r>
            <w:rPr>
              <w:rFonts w:asciiTheme="minorEastAsia" w:hAnsiTheme="minorEastAsia" w:cstheme="minorEastAsia"/>
              <w:sz w:val="21"/>
              <w:szCs w:val="21"/>
            </w:rPr>
            <w:fldChar w:fldCharType="end"/>
          </w:r>
        </w:p>
        <w:p>
          <w:pPr>
            <w:pStyle w:val="11"/>
            <w:tabs>
              <w:tab w:val="right" w:leader="dot" w:pos="8306"/>
            </w:tabs>
            <w:ind w:left="480"/>
            <w:rPr>
              <w:rFonts w:hint="eastAsia" w:asciiTheme="minorEastAsia" w:hAnsiTheme="minorEastAsia" w:cstheme="minorEastAsia"/>
              <w:sz w:val="21"/>
              <w:szCs w:val="21"/>
            </w:rPr>
          </w:pPr>
          <w:r>
            <w:fldChar w:fldCharType="begin"/>
          </w:r>
          <w:r>
            <w:instrText xml:space="preserve"> HYPERLINK \l "_Toc22796" </w:instrText>
          </w:r>
          <w:r>
            <w:fldChar w:fldCharType="separate"/>
          </w:r>
          <w:r>
            <w:rPr>
              <w:rFonts w:asciiTheme="minorEastAsia" w:hAnsiTheme="minorEastAsia" w:cstheme="minorEastAsia"/>
              <w:sz w:val="21"/>
              <w:szCs w:val="21"/>
            </w:rPr>
            <w:t>1.1 目的</w:t>
          </w:r>
          <w:r>
            <w:rPr>
              <w:rFonts w:asciiTheme="minorEastAsia" w:hAnsiTheme="minorEastAsia" w:cstheme="minorEastAsia"/>
              <w:sz w:val="21"/>
              <w:szCs w:val="21"/>
            </w:rPr>
            <w:tab/>
          </w:r>
          <w:r>
            <w:rPr>
              <w:rFonts w:asciiTheme="minorEastAsia" w:hAnsiTheme="minorEastAsia" w:cstheme="minorEastAsia"/>
              <w:sz w:val="21"/>
              <w:szCs w:val="21"/>
            </w:rPr>
            <w:fldChar w:fldCharType="begin"/>
          </w:r>
          <w:r>
            <w:rPr>
              <w:rFonts w:asciiTheme="minorEastAsia" w:hAnsiTheme="minorEastAsia" w:cstheme="minorEastAsia"/>
              <w:sz w:val="21"/>
              <w:szCs w:val="21"/>
            </w:rPr>
            <w:instrText xml:space="preserve"> PAGEREF _Toc22796 </w:instrText>
          </w:r>
          <w:r>
            <w:rPr>
              <w:rFonts w:asciiTheme="minorEastAsia" w:hAnsiTheme="minorEastAsia" w:cstheme="minorEastAsia"/>
              <w:sz w:val="21"/>
              <w:szCs w:val="21"/>
            </w:rPr>
            <w:fldChar w:fldCharType="separate"/>
          </w:r>
          <w:r>
            <w:rPr>
              <w:rFonts w:asciiTheme="minorEastAsia" w:hAnsiTheme="minorEastAsia" w:cstheme="minorEastAsia"/>
              <w:sz w:val="21"/>
              <w:szCs w:val="21"/>
            </w:rPr>
            <w:t>1</w:t>
          </w:r>
          <w:r>
            <w:rPr>
              <w:rFonts w:asciiTheme="minorEastAsia" w:hAnsiTheme="minorEastAsia" w:cstheme="minorEastAsia"/>
              <w:sz w:val="21"/>
              <w:szCs w:val="21"/>
            </w:rPr>
            <w:fldChar w:fldCharType="end"/>
          </w:r>
          <w:r>
            <w:rPr>
              <w:rFonts w:asciiTheme="minorEastAsia" w:hAnsiTheme="minorEastAsia" w:cstheme="minorEastAsia"/>
              <w:sz w:val="21"/>
              <w:szCs w:val="21"/>
            </w:rPr>
            <w:fldChar w:fldCharType="end"/>
          </w:r>
        </w:p>
        <w:p>
          <w:pPr>
            <w:pStyle w:val="11"/>
            <w:tabs>
              <w:tab w:val="right" w:leader="dot" w:pos="8306"/>
            </w:tabs>
            <w:ind w:left="480"/>
            <w:rPr>
              <w:rFonts w:hint="eastAsia" w:asciiTheme="minorEastAsia" w:hAnsiTheme="minorEastAsia" w:cstheme="minorEastAsia"/>
              <w:sz w:val="21"/>
              <w:szCs w:val="21"/>
            </w:rPr>
          </w:pPr>
          <w:r>
            <w:fldChar w:fldCharType="begin"/>
          </w:r>
          <w:r>
            <w:instrText xml:space="preserve"> HYPERLINK \l "_Toc10789" </w:instrText>
          </w:r>
          <w:r>
            <w:fldChar w:fldCharType="separate"/>
          </w:r>
          <w:r>
            <w:rPr>
              <w:rFonts w:asciiTheme="minorEastAsia" w:hAnsiTheme="minorEastAsia" w:cstheme="minorEastAsia"/>
              <w:sz w:val="21"/>
              <w:szCs w:val="21"/>
            </w:rPr>
            <w:t>1.2 范围</w:t>
          </w:r>
          <w:r>
            <w:rPr>
              <w:rFonts w:asciiTheme="minorEastAsia" w:hAnsiTheme="minorEastAsia" w:cstheme="minorEastAsia"/>
              <w:sz w:val="21"/>
              <w:szCs w:val="21"/>
            </w:rPr>
            <w:tab/>
          </w:r>
          <w:r>
            <w:rPr>
              <w:rFonts w:asciiTheme="minorEastAsia" w:hAnsiTheme="minorEastAsia" w:cstheme="minorEastAsia"/>
              <w:sz w:val="21"/>
              <w:szCs w:val="21"/>
            </w:rPr>
            <w:fldChar w:fldCharType="begin"/>
          </w:r>
          <w:r>
            <w:rPr>
              <w:rFonts w:asciiTheme="minorEastAsia" w:hAnsiTheme="minorEastAsia" w:cstheme="minorEastAsia"/>
              <w:sz w:val="21"/>
              <w:szCs w:val="21"/>
            </w:rPr>
            <w:instrText xml:space="preserve"> PAGEREF _Toc10789 </w:instrText>
          </w:r>
          <w:r>
            <w:rPr>
              <w:rFonts w:asciiTheme="minorEastAsia" w:hAnsiTheme="minorEastAsia" w:cstheme="minorEastAsia"/>
              <w:sz w:val="21"/>
              <w:szCs w:val="21"/>
            </w:rPr>
            <w:fldChar w:fldCharType="separate"/>
          </w:r>
          <w:r>
            <w:rPr>
              <w:rFonts w:asciiTheme="minorEastAsia" w:hAnsiTheme="minorEastAsia" w:cstheme="minorEastAsia"/>
              <w:sz w:val="21"/>
              <w:szCs w:val="21"/>
            </w:rPr>
            <w:t>1</w:t>
          </w:r>
          <w:r>
            <w:rPr>
              <w:rFonts w:asciiTheme="minorEastAsia" w:hAnsiTheme="minorEastAsia" w:cstheme="minorEastAsia"/>
              <w:sz w:val="21"/>
              <w:szCs w:val="21"/>
            </w:rPr>
            <w:fldChar w:fldCharType="end"/>
          </w:r>
          <w:r>
            <w:rPr>
              <w:rFonts w:asciiTheme="minorEastAsia" w:hAnsiTheme="minorEastAsia" w:cstheme="minorEastAsia"/>
              <w:sz w:val="21"/>
              <w:szCs w:val="21"/>
            </w:rPr>
            <w:fldChar w:fldCharType="end"/>
          </w:r>
        </w:p>
        <w:p>
          <w:pPr>
            <w:pStyle w:val="11"/>
            <w:tabs>
              <w:tab w:val="right" w:leader="dot" w:pos="8306"/>
            </w:tabs>
            <w:ind w:left="480"/>
            <w:rPr>
              <w:rFonts w:hint="eastAsia" w:asciiTheme="minorEastAsia" w:hAnsiTheme="minorEastAsia" w:cstheme="minorEastAsia"/>
              <w:sz w:val="21"/>
              <w:szCs w:val="21"/>
            </w:rPr>
          </w:pPr>
          <w:r>
            <w:fldChar w:fldCharType="begin"/>
          </w:r>
          <w:r>
            <w:instrText xml:space="preserve"> HYPERLINK \l "_Toc24337" </w:instrText>
          </w:r>
          <w:r>
            <w:fldChar w:fldCharType="separate"/>
          </w:r>
          <w:r>
            <w:rPr>
              <w:rFonts w:asciiTheme="minorEastAsia" w:hAnsiTheme="minorEastAsia" w:cstheme="minorEastAsia"/>
              <w:sz w:val="21"/>
              <w:szCs w:val="21"/>
            </w:rPr>
            <w:t>1.3 标识</w:t>
          </w:r>
          <w:r>
            <w:rPr>
              <w:rFonts w:asciiTheme="minorEastAsia" w:hAnsiTheme="minorEastAsia" w:cstheme="minorEastAsia"/>
              <w:sz w:val="21"/>
              <w:szCs w:val="21"/>
            </w:rPr>
            <w:tab/>
          </w:r>
          <w:r>
            <w:rPr>
              <w:rFonts w:asciiTheme="minorEastAsia" w:hAnsiTheme="minorEastAsia" w:cstheme="minorEastAsia"/>
              <w:sz w:val="21"/>
              <w:szCs w:val="21"/>
            </w:rPr>
            <w:fldChar w:fldCharType="begin"/>
          </w:r>
          <w:r>
            <w:rPr>
              <w:rFonts w:asciiTheme="minorEastAsia" w:hAnsiTheme="minorEastAsia" w:cstheme="minorEastAsia"/>
              <w:sz w:val="21"/>
              <w:szCs w:val="21"/>
            </w:rPr>
            <w:instrText xml:space="preserve"> PAGEREF _Toc24337 </w:instrText>
          </w:r>
          <w:r>
            <w:rPr>
              <w:rFonts w:asciiTheme="minorEastAsia" w:hAnsiTheme="minorEastAsia" w:cstheme="minorEastAsia"/>
              <w:sz w:val="21"/>
              <w:szCs w:val="21"/>
            </w:rPr>
            <w:fldChar w:fldCharType="separate"/>
          </w:r>
          <w:r>
            <w:rPr>
              <w:rFonts w:asciiTheme="minorEastAsia" w:hAnsiTheme="minorEastAsia" w:cstheme="minorEastAsia"/>
              <w:sz w:val="21"/>
              <w:szCs w:val="21"/>
            </w:rPr>
            <w:t>1</w:t>
          </w:r>
          <w:r>
            <w:rPr>
              <w:rFonts w:asciiTheme="minorEastAsia" w:hAnsiTheme="minorEastAsia" w:cstheme="minorEastAsia"/>
              <w:sz w:val="21"/>
              <w:szCs w:val="21"/>
            </w:rPr>
            <w:fldChar w:fldCharType="end"/>
          </w:r>
          <w:r>
            <w:rPr>
              <w:rFonts w:asciiTheme="minorEastAsia" w:hAnsiTheme="minorEastAsia" w:cstheme="minorEastAsia"/>
              <w:sz w:val="21"/>
              <w:szCs w:val="21"/>
            </w:rPr>
            <w:fldChar w:fldCharType="end"/>
          </w:r>
        </w:p>
        <w:p>
          <w:pPr>
            <w:pStyle w:val="11"/>
            <w:tabs>
              <w:tab w:val="right" w:leader="dot" w:pos="8306"/>
            </w:tabs>
            <w:ind w:left="480"/>
            <w:rPr>
              <w:rFonts w:hint="eastAsia" w:asciiTheme="minorEastAsia" w:hAnsiTheme="minorEastAsia" w:cstheme="minorEastAsia"/>
              <w:sz w:val="21"/>
              <w:szCs w:val="21"/>
            </w:rPr>
          </w:pPr>
          <w:r>
            <w:fldChar w:fldCharType="begin"/>
          </w:r>
          <w:r>
            <w:instrText xml:space="preserve"> HYPERLINK \l "_Toc30871" </w:instrText>
          </w:r>
          <w:r>
            <w:fldChar w:fldCharType="separate"/>
          </w:r>
          <w:r>
            <w:rPr>
              <w:rFonts w:asciiTheme="minorEastAsia" w:hAnsiTheme="minorEastAsia" w:cstheme="minorEastAsia"/>
              <w:sz w:val="21"/>
              <w:szCs w:val="21"/>
            </w:rPr>
            <w:t>1.4 系统概述</w:t>
          </w:r>
          <w:r>
            <w:rPr>
              <w:rFonts w:asciiTheme="minorEastAsia" w:hAnsiTheme="minorEastAsia" w:cstheme="minorEastAsia"/>
              <w:sz w:val="21"/>
              <w:szCs w:val="21"/>
            </w:rPr>
            <w:tab/>
          </w:r>
          <w:r>
            <w:rPr>
              <w:rFonts w:asciiTheme="minorEastAsia" w:hAnsiTheme="minorEastAsia" w:cstheme="minorEastAsia"/>
              <w:sz w:val="21"/>
              <w:szCs w:val="21"/>
            </w:rPr>
            <w:fldChar w:fldCharType="begin"/>
          </w:r>
          <w:r>
            <w:rPr>
              <w:rFonts w:asciiTheme="minorEastAsia" w:hAnsiTheme="minorEastAsia" w:cstheme="minorEastAsia"/>
              <w:sz w:val="21"/>
              <w:szCs w:val="21"/>
            </w:rPr>
            <w:instrText xml:space="preserve"> PAGEREF _Toc30871 </w:instrText>
          </w:r>
          <w:r>
            <w:rPr>
              <w:rFonts w:asciiTheme="minorEastAsia" w:hAnsiTheme="minorEastAsia" w:cstheme="minorEastAsia"/>
              <w:sz w:val="21"/>
              <w:szCs w:val="21"/>
            </w:rPr>
            <w:fldChar w:fldCharType="separate"/>
          </w:r>
          <w:r>
            <w:rPr>
              <w:rFonts w:asciiTheme="minorEastAsia" w:hAnsiTheme="minorEastAsia" w:cstheme="minorEastAsia"/>
              <w:sz w:val="21"/>
              <w:szCs w:val="21"/>
            </w:rPr>
            <w:t>1</w:t>
          </w:r>
          <w:r>
            <w:rPr>
              <w:rFonts w:asciiTheme="minorEastAsia" w:hAnsiTheme="minorEastAsia" w:cstheme="minorEastAsia"/>
              <w:sz w:val="21"/>
              <w:szCs w:val="21"/>
            </w:rPr>
            <w:fldChar w:fldCharType="end"/>
          </w:r>
          <w:r>
            <w:rPr>
              <w:rFonts w:asciiTheme="minorEastAsia" w:hAnsiTheme="minorEastAsia" w:cstheme="minorEastAsia"/>
              <w:sz w:val="21"/>
              <w:szCs w:val="21"/>
            </w:rPr>
            <w:fldChar w:fldCharType="end"/>
          </w:r>
        </w:p>
        <w:p>
          <w:pPr>
            <w:pStyle w:val="11"/>
            <w:tabs>
              <w:tab w:val="right" w:leader="dot" w:pos="8306"/>
            </w:tabs>
            <w:ind w:left="480"/>
            <w:rPr>
              <w:rFonts w:hint="eastAsia" w:asciiTheme="minorEastAsia" w:hAnsiTheme="minorEastAsia" w:cstheme="minorEastAsia"/>
              <w:sz w:val="21"/>
              <w:szCs w:val="21"/>
            </w:rPr>
          </w:pPr>
          <w:r>
            <w:fldChar w:fldCharType="begin"/>
          </w:r>
          <w:r>
            <w:instrText xml:space="preserve"> HYPERLINK \l "_Toc12374" </w:instrText>
          </w:r>
          <w:r>
            <w:fldChar w:fldCharType="separate"/>
          </w:r>
          <w:r>
            <w:rPr>
              <w:rFonts w:asciiTheme="minorEastAsia" w:hAnsiTheme="minorEastAsia" w:cstheme="minorEastAsia"/>
              <w:sz w:val="21"/>
              <w:szCs w:val="21"/>
            </w:rPr>
            <w:t>1.5 参考资料</w:t>
          </w:r>
          <w:r>
            <w:rPr>
              <w:rFonts w:asciiTheme="minorEastAsia" w:hAnsiTheme="minorEastAsia" w:cstheme="minorEastAsia"/>
              <w:sz w:val="21"/>
              <w:szCs w:val="21"/>
            </w:rPr>
            <w:tab/>
          </w:r>
          <w:r>
            <w:rPr>
              <w:rFonts w:asciiTheme="minorEastAsia" w:hAnsiTheme="minorEastAsia" w:cstheme="minorEastAsia"/>
              <w:sz w:val="21"/>
              <w:szCs w:val="21"/>
            </w:rPr>
            <w:fldChar w:fldCharType="begin"/>
          </w:r>
          <w:r>
            <w:rPr>
              <w:rFonts w:asciiTheme="minorEastAsia" w:hAnsiTheme="minorEastAsia" w:cstheme="minorEastAsia"/>
              <w:sz w:val="21"/>
              <w:szCs w:val="21"/>
            </w:rPr>
            <w:instrText xml:space="preserve"> PAGEREF _Toc12374 </w:instrText>
          </w:r>
          <w:r>
            <w:rPr>
              <w:rFonts w:asciiTheme="minorEastAsia" w:hAnsiTheme="minorEastAsia" w:cstheme="minorEastAsia"/>
              <w:sz w:val="21"/>
              <w:szCs w:val="21"/>
            </w:rPr>
            <w:fldChar w:fldCharType="separate"/>
          </w:r>
          <w:r>
            <w:rPr>
              <w:rFonts w:asciiTheme="minorEastAsia" w:hAnsiTheme="minorEastAsia" w:cstheme="minorEastAsia"/>
              <w:sz w:val="21"/>
              <w:szCs w:val="21"/>
            </w:rPr>
            <w:t>1</w:t>
          </w:r>
          <w:r>
            <w:rPr>
              <w:rFonts w:asciiTheme="minorEastAsia" w:hAnsiTheme="minorEastAsia" w:cstheme="minorEastAsia"/>
              <w:sz w:val="21"/>
              <w:szCs w:val="21"/>
            </w:rPr>
            <w:fldChar w:fldCharType="end"/>
          </w:r>
          <w:r>
            <w:rPr>
              <w:rFonts w:asciiTheme="minorEastAsia" w:hAnsiTheme="minorEastAsia" w:cstheme="minorEastAsia"/>
              <w:sz w:val="21"/>
              <w:szCs w:val="21"/>
            </w:rPr>
            <w:fldChar w:fldCharType="end"/>
          </w:r>
        </w:p>
        <w:p>
          <w:pPr>
            <w:pStyle w:val="10"/>
            <w:tabs>
              <w:tab w:val="right" w:leader="dot" w:pos="8306"/>
            </w:tabs>
            <w:rPr>
              <w:rFonts w:hint="eastAsia" w:asciiTheme="minorEastAsia" w:hAnsiTheme="minorEastAsia" w:cstheme="minorEastAsia"/>
              <w:sz w:val="21"/>
              <w:szCs w:val="21"/>
            </w:rPr>
          </w:pPr>
          <w:r>
            <w:fldChar w:fldCharType="begin"/>
          </w:r>
          <w:r>
            <w:instrText xml:space="preserve"> HYPERLINK \l "_Toc13456" </w:instrText>
          </w:r>
          <w:r>
            <w:fldChar w:fldCharType="separate"/>
          </w:r>
          <w:r>
            <w:rPr>
              <w:rFonts w:asciiTheme="minorEastAsia" w:hAnsiTheme="minorEastAsia" w:cstheme="minorEastAsia"/>
              <w:sz w:val="21"/>
              <w:szCs w:val="21"/>
            </w:rPr>
            <w:t>2 任务概述</w:t>
          </w:r>
          <w:r>
            <w:rPr>
              <w:rFonts w:asciiTheme="minorEastAsia" w:hAnsiTheme="minorEastAsia" w:cstheme="minorEastAsia"/>
              <w:sz w:val="21"/>
              <w:szCs w:val="21"/>
            </w:rPr>
            <w:tab/>
          </w:r>
          <w:r>
            <w:rPr>
              <w:rFonts w:asciiTheme="minorEastAsia" w:hAnsiTheme="minorEastAsia" w:cstheme="minorEastAsia"/>
              <w:sz w:val="21"/>
              <w:szCs w:val="21"/>
            </w:rPr>
            <w:fldChar w:fldCharType="begin"/>
          </w:r>
          <w:r>
            <w:rPr>
              <w:rFonts w:asciiTheme="minorEastAsia" w:hAnsiTheme="minorEastAsia" w:cstheme="minorEastAsia"/>
              <w:sz w:val="21"/>
              <w:szCs w:val="21"/>
            </w:rPr>
            <w:instrText xml:space="preserve"> PAGEREF _Toc13456 </w:instrText>
          </w:r>
          <w:r>
            <w:rPr>
              <w:rFonts w:asciiTheme="minorEastAsia" w:hAnsiTheme="minorEastAsia" w:cstheme="minorEastAsia"/>
              <w:sz w:val="21"/>
              <w:szCs w:val="21"/>
            </w:rPr>
            <w:fldChar w:fldCharType="separate"/>
          </w:r>
          <w:r>
            <w:rPr>
              <w:rFonts w:asciiTheme="minorEastAsia" w:hAnsiTheme="minorEastAsia" w:cstheme="minorEastAsia"/>
              <w:sz w:val="21"/>
              <w:szCs w:val="21"/>
            </w:rPr>
            <w:t>2</w:t>
          </w:r>
          <w:r>
            <w:rPr>
              <w:rFonts w:asciiTheme="minorEastAsia" w:hAnsiTheme="minorEastAsia" w:cstheme="minorEastAsia"/>
              <w:sz w:val="21"/>
              <w:szCs w:val="21"/>
            </w:rPr>
            <w:fldChar w:fldCharType="end"/>
          </w:r>
          <w:r>
            <w:rPr>
              <w:rFonts w:asciiTheme="minorEastAsia" w:hAnsiTheme="minorEastAsia" w:cstheme="minorEastAsia"/>
              <w:sz w:val="21"/>
              <w:szCs w:val="21"/>
            </w:rPr>
            <w:fldChar w:fldCharType="end"/>
          </w:r>
        </w:p>
        <w:p>
          <w:pPr>
            <w:pStyle w:val="11"/>
            <w:tabs>
              <w:tab w:val="right" w:leader="dot" w:pos="8306"/>
            </w:tabs>
            <w:ind w:left="480"/>
            <w:rPr>
              <w:rFonts w:hint="eastAsia" w:asciiTheme="minorEastAsia" w:hAnsiTheme="minorEastAsia" w:cstheme="minorEastAsia"/>
              <w:sz w:val="21"/>
              <w:szCs w:val="21"/>
            </w:rPr>
          </w:pPr>
          <w:r>
            <w:fldChar w:fldCharType="begin"/>
          </w:r>
          <w:r>
            <w:instrText xml:space="preserve"> HYPERLINK \l "_Toc15409" </w:instrText>
          </w:r>
          <w:r>
            <w:fldChar w:fldCharType="separate"/>
          </w:r>
          <w:r>
            <w:rPr>
              <w:rFonts w:asciiTheme="minorEastAsia" w:hAnsiTheme="minorEastAsia" w:cstheme="minorEastAsia"/>
              <w:sz w:val="21"/>
              <w:szCs w:val="21"/>
            </w:rPr>
            <w:t>2.1 组织管理</w:t>
          </w:r>
          <w:r>
            <w:rPr>
              <w:rFonts w:asciiTheme="minorEastAsia" w:hAnsiTheme="minorEastAsia" w:cstheme="minorEastAsia"/>
              <w:sz w:val="21"/>
              <w:szCs w:val="21"/>
            </w:rPr>
            <w:tab/>
          </w:r>
          <w:r>
            <w:rPr>
              <w:rFonts w:asciiTheme="minorEastAsia" w:hAnsiTheme="minorEastAsia" w:cstheme="minorEastAsia"/>
              <w:sz w:val="21"/>
              <w:szCs w:val="21"/>
            </w:rPr>
            <w:fldChar w:fldCharType="begin"/>
          </w:r>
          <w:r>
            <w:rPr>
              <w:rFonts w:asciiTheme="minorEastAsia" w:hAnsiTheme="minorEastAsia" w:cstheme="minorEastAsia"/>
              <w:sz w:val="21"/>
              <w:szCs w:val="21"/>
            </w:rPr>
            <w:instrText xml:space="preserve"> PAGEREF _Toc15409 </w:instrText>
          </w:r>
          <w:r>
            <w:rPr>
              <w:rFonts w:asciiTheme="minorEastAsia" w:hAnsiTheme="minorEastAsia" w:cstheme="minorEastAsia"/>
              <w:sz w:val="21"/>
              <w:szCs w:val="21"/>
            </w:rPr>
            <w:fldChar w:fldCharType="separate"/>
          </w:r>
          <w:r>
            <w:rPr>
              <w:rFonts w:asciiTheme="minorEastAsia" w:hAnsiTheme="minorEastAsia" w:cstheme="minorEastAsia"/>
              <w:sz w:val="21"/>
              <w:szCs w:val="21"/>
            </w:rPr>
            <w:t>2</w:t>
          </w:r>
          <w:r>
            <w:rPr>
              <w:rFonts w:asciiTheme="minorEastAsia" w:hAnsiTheme="minorEastAsia" w:cstheme="minorEastAsia"/>
              <w:sz w:val="21"/>
              <w:szCs w:val="21"/>
            </w:rPr>
            <w:fldChar w:fldCharType="end"/>
          </w:r>
          <w:r>
            <w:rPr>
              <w:rFonts w:asciiTheme="minorEastAsia" w:hAnsiTheme="minorEastAsia" w:cstheme="minorEastAsia"/>
              <w:sz w:val="21"/>
              <w:szCs w:val="21"/>
            </w:rPr>
            <w:fldChar w:fldCharType="end"/>
          </w:r>
        </w:p>
        <w:p>
          <w:pPr>
            <w:pStyle w:val="11"/>
            <w:tabs>
              <w:tab w:val="right" w:leader="dot" w:pos="8306"/>
            </w:tabs>
            <w:ind w:left="480"/>
            <w:rPr>
              <w:rFonts w:hint="eastAsia" w:asciiTheme="minorEastAsia" w:hAnsiTheme="minorEastAsia" w:cstheme="minorEastAsia"/>
              <w:sz w:val="21"/>
              <w:szCs w:val="21"/>
            </w:rPr>
          </w:pPr>
          <w:r>
            <w:fldChar w:fldCharType="begin"/>
          </w:r>
          <w:r>
            <w:instrText xml:space="preserve"> HYPERLINK \l "_Toc25684" </w:instrText>
          </w:r>
          <w:r>
            <w:fldChar w:fldCharType="separate"/>
          </w:r>
          <w:r>
            <w:rPr>
              <w:rFonts w:asciiTheme="minorEastAsia" w:hAnsiTheme="minorEastAsia" w:cstheme="minorEastAsia"/>
              <w:sz w:val="21"/>
              <w:szCs w:val="21"/>
            </w:rPr>
            <w:t>2.2 测试环境</w:t>
          </w:r>
          <w:r>
            <w:rPr>
              <w:rFonts w:asciiTheme="minorEastAsia" w:hAnsiTheme="minorEastAsia" w:cstheme="minorEastAsia"/>
              <w:sz w:val="21"/>
              <w:szCs w:val="21"/>
            </w:rPr>
            <w:tab/>
          </w:r>
          <w:r>
            <w:rPr>
              <w:rFonts w:asciiTheme="minorEastAsia" w:hAnsiTheme="minorEastAsia" w:cstheme="minorEastAsia"/>
              <w:sz w:val="21"/>
              <w:szCs w:val="21"/>
            </w:rPr>
            <w:fldChar w:fldCharType="begin"/>
          </w:r>
          <w:r>
            <w:rPr>
              <w:rFonts w:asciiTheme="minorEastAsia" w:hAnsiTheme="minorEastAsia" w:cstheme="minorEastAsia"/>
              <w:sz w:val="21"/>
              <w:szCs w:val="21"/>
            </w:rPr>
            <w:instrText xml:space="preserve"> PAGEREF _Toc25684 </w:instrText>
          </w:r>
          <w:r>
            <w:rPr>
              <w:rFonts w:asciiTheme="minorEastAsia" w:hAnsiTheme="minorEastAsia" w:cstheme="minorEastAsia"/>
              <w:sz w:val="21"/>
              <w:szCs w:val="21"/>
            </w:rPr>
            <w:fldChar w:fldCharType="separate"/>
          </w:r>
          <w:r>
            <w:rPr>
              <w:rFonts w:asciiTheme="minorEastAsia" w:hAnsiTheme="minorEastAsia" w:cstheme="minorEastAsia"/>
              <w:sz w:val="21"/>
              <w:szCs w:val="21"/>
            </w:rPr>
            <w:t>2</w:t>
          </w:r>
          <w:r>
            <w:rPr>
              <w:rFonts w:asciiTheme="minorEastAsia" w:hAnsiTheme="minorEastAsia" w:cstheme="minorEastAsia"/>
              <w:sz w:val="21"/>
              <w:szCs w:val="21"/>
            </w:rPr>
            <w:fldChar w:fldCharType="end"/>
          </w:r>
          <w:r>
            <w:rPr>
              <w:rFonts w:asciiTheme="minorEastAsia" w:hAnsiTheme="minorEastAsia" w:cstheme="minorEastAsia"/>
              <w:sz w:val="21"/>
              <w:szCs w:val="21"/>
            </w:rPr>
            <w:fldChar w:fldCharType="end"/>
          </w:r>
        </w:p>
        <w:p>
          <w:pPr>
            <w:pStyle w:val="11"/>
            <w:tabs>
              <w:tab w:val="right" w:leader="dot" w:pos="8306"/>
            </w:tabs>
            <w:ind w:left="480"/>
            <w:rPr>
              <w:rFonts w:hint="eastAsia" w:asciiTheme="minorEastAsia" w:hAnsiTheme="minorEastAsia" w:cstheme="minorEastAsia"/>
              <w:sz w:val="21"/>
              <w:szCs w:val="21"/>
            </w:rPr>
          </w:pPr>
          <w:r>
            <w:fldChar w:fldCharType="begin"/>
          </w:r>
          <w:r>
            <w:instrText xml:space="preserve"> HYPERLINK \l "_Toc31497" </w:instrText>
          </w:r>
          <w:r>
            <w:fldChar w:fldCharType="separate"/>
          </w:r>
          <w:r>
            <w:rPr>
              <w:rFonts w:asciiTheme="minorEastAsia" w:hAnsiTheme="minorEastAsia" w:cstheme="minorEastAsia"/>
              <w:sz w:val="21"/>
              <w:szCs w:val="21"/>
            </w:rPr>
            <w:t>2.3 测试类型</w:t>
          </w:r>
          <w:r>
            <w:rPr>
              <w:rFonts w:asciiTheme="minorEastAsia" w:hAnsiTheme="minorEastAsia" w:cstheme="minorEastAsia"/>
              <w:sz w:val="21"/>
              <w:szCs w:val="21"/>
            </w:rPr>
            <w:tab/>
          </w:r>
          <w:r>
            <w:rPr>
              <w:rFonts w:asciiTheme="minorEastAsia" w:hAnsiTheme="minorEastAsia" w:cstheme="minorEastAsia"/>
              <w:sz w:val="21"/>
              <w:szCs w:val="21"/>
            </w:rPr>
            <w:fldChar w:fldCharType="begin"/>
          </w:r>
          <w:r>
            <w:rPr>
              <w:rFonts w:asciiTheme="minorEastAsia" w:hAnsiTheme="minorEastAsia" w:cstheme="minorEastAsia"/>
              <w:sz w:val="21"/>
              <w:szCs w:val="21"/>
            </w:rPr>
            <w:instrText xml:space="preserve"> PAGEREF _Toc31497 </w:instrText>
          </w:r>
          <w:r>
            <w:rPr>
              <w:rFonts w:asciiTheme="minorEastAsia" w:hAnsiTheme="minorEastAsia" w:cstheme="minorEastAsia"/>
              <w:sz w:val="21"/>
              <w:szCs w:val="21"/>
            </w:rPr>
            <w:fldChar w:fldCharType="separate"/>
          </w:r>
          <w:r>
            <w:rPr>
              <w:rFonts w:asciiTheme="minorEastAsia" w:hAnsiTheme="minorEastAsia" w:cstheme="minorEastAsia"/>
              <w:sz w:val="21"/>
              <w:szCs w:val="21"/>
            </w:rPr>
            <w:t>2</w:t>
          </w:r>
          <w:r>
            <w:rPr>
              <w:rFonts w:asciiTheme="minorEastAsia" w:hAnsiTheme="minorEastAsia" w:cstheme="minorEastAsia"/>
              <w:sz w:val="21"/>
              <w:szCs w:val="21"/>
            </w:rPr>
            <w:fldChar w:fldCharType="end"/>
          </w:r>
          <w:r>
            <w:rPr>
              <w:rFonts w:asciiTheme="minorEastAsia" w:hAnsiTheme="minorEastAsia" w:cstheme="minorEastAsia"/>
              <w:sz w:val="21"/>
              <w:szCs w:val="21"/>
            </w:rPr>
            <w:fldChar w:fldCharType="end"/>
          </w:r>
        </w:p>
        <w:p>
          <w:pPr>
            <w:pStyle w:val="11"/>
            <w:tabs>
              <w:tab w:val="right" w:leader="dot" w:pos="8306"/>
            </w:tabs>
            <w:ind w:left="480"/>
            <w:rPr>
              <w:rFonts w:hint="eastAsia" w:asciiTheme="minorEastAsia" w:hAnsiTheme="minorEastAsia" w:cstheme="minorEastAsia"/>
              <w:sz w:val="21"/>
              <w:szCs w:val="21"/>
            </w:rPr>
          </w:pPr>
          <w:r>
            <w:fldChar w:fldCharType="begin"/>
          </w:r>
          <w:r>
            <w:instrText xml:space="preserve"> HYPERLINK \l "_Toc25850" </w:instrText>
          </w:r>
          <w:r>
            <w:fldChar w:fldCharType="separate"/>
          </w:r>
          <w:r>
            <w:rPr>
              <w:rFonts w:asciiTheme="minorEastAsia" w:hAnsiTheme="minorEastAsia" w:cstheme="minorEastAsia"/>
              <w:sz w:val="21"/>
              <w:szCs w:val="21"/>
            </w:rPr>
            <w:t>2.4 测试方法</w:t>
          </w:r>
          <w:r>
            <w:rPr>
              <w:rFonts w:asciiTheme="minorEastAsia" w:hAnsiTheme="minorEastAsia" w:cstheme="minorEastAsia"/>
              <w:sz w:val="21"/>
              <w:szCs w:val="21"/>
            </w:rPr>
            <w:tab/>
          </w:r>
          <w:r>
            <w:rPr>
              <w:rFonts w:asciiTheme="minorEastAsia" w:hAnsiTheme="minorEastAsia" w:cstheme="minorEastAsia"/>
              <w:sz w:val="21"/>
              <w:szCs w:val="21"/>
            </w:rPr>
            <w:fldChar w:fldCharType="begin"/>
          </w:r>
          <w:r>
            <w:rPr>
              <w:rFonts w:asciiTheme="minorEastAsia" w:hAnsiTheme="minorEastAsia" w:cstheme="minorEastAsia"/>
              <w:sz w:val="21"/>
              <w:szCs w:val="21"/>
            </w:rPr>
            <w:instrText xml:space="preserve"> PAGEREF _Toc25850 </w:instrText>
          </w:r>
          <w:r>
            <w:rPr>
              <w:rFonts w:asciiTheme="minorEastAsia" w:hAnsiTheme="minorEastAsia" w:cstheme="minorEastAsia"/>
              <w:sz w:val="21"/>
              <w:szCs w:val="21"/>
            </w:rPr>
            <w:fldChar w:fldCharType="separate"/>
          </w:r>
          <w:r>
            <w:rPr>
              <w:rFonts w:asciiTheme="minorEastAsia" w:hAnsiTheme="minorEastAsia" w:cstheme="minorEastAsia"/>
              <w:sz w:val="21"/>
              <w:szCs w:val="21"/>
            </w:rPr>
            <w:t>2</w:t>
          </w:r>
          <w:r>
            <w:rPr>
              <w:rFonts w:asciiTheme="minorEastAsia" w:hAnsiTheme="minorEastAsia" w:cstheme="minorEastAsia"/>
              <w:sz w:val="21"/>
              <w:szCs w:val="21"/>
            </w:rPr>
            <w:fldChar w:fldCharType="end"/>
          </w:r>
          <w:r>
            <w:rPr>
              <w:rFonts w:asciiTheme="minorEastAsia" w:hAnsiTheme="minorEastAsia" w:cstheme="minorEastAsia"/>
              <w:sz w:val="21"/>
              <w:szCs w:val="21"/>
            </w:rPr>
            <w:fldChar w:fldCharType="end"/>
          </w:r>
        </w:p>
        <w:p>
          <w:pPr>
            <w:pStyle w:val="10"/>
            <w:tabs>
              <w:tab w:val="right" w:leader="dot" w:pos="8306"/>
            </w:tabs>
            <w:rPr>
              <w:rFonts w:hint="eastAsia" w:asciiTheme="minorEastAsia" w:hAnsiTheme="minorEastAsia" w:cstheme="minorEastAsia"/>
              <w:sz w:val="21"/>
              <w:szCs w:val="21"/>
            </w:rPr>
          </w:pPr>
          <w:r>
            <w:fldChar w:fldCharType="begin"/>
          </w:r>
          <w:r>
            <w:instrText xml:space="preserve"> HYPERLINK \l "_Toc19113" </w:instrText>
          </w:r>
          <w:r>
            <w:fldChar w:fldCharType="separate"/>
          </w:r>
          <w:r>
            <w:rPr>
              <w:rFonts w:asciiTheme="minorEastAsia" w:hAnsiTheme="minorEastAsia" w:cstheme="minorEastAsia"/>
              <w:sz w:val="21"/>
              <w:szCs w:val="21"/>
            </w:rPr>
            <w:t>3 测试策略</w:t>
          </w:r>
          <w:r>
            <w:rPr>
              <w:rFonts w:asciiTheme="minorEastAsia" w:hAnsiTheme="minorEastAsia" w:cstheme="minorEastAsia"/>
              <w:sz w:val="21"/>
              <w:szCs w:val="21"/>
            </w:rPr>
            <w:tab/>
          </w:r>
          <w:r>
            <w:rPr>
              <w:rFonts w:asciiTheme="minorEastAsia" w:hAnsiTheme="minorEastAsia" w:cstheme="minorEastAsia"/>
              <w:sz w:val="21"/>
              <w:szCs w:val="21"/>
            </w:rPr>
            <w:fldChar w:fldCharType="begin"/>
          </w:r>
          <w:r>
            <w:rPr>
              <w:rFonts w:asciiTheme="minorEastAsia" w:hAnsiTheme="minorEastAsia" w:cstheme="minorEastAsia"/>
              <w:sz w:val="21"/>
              <w:szCs w:val="21"/>
            </w:rPr>
            <w:instrText xml:space="preserve"> PAGEREF _Toc19113 </w:instrText>
          </w:r>
          <w:r>
            <w:rPr>
              <w:rFonts w:asciiTheme="minorEastAsia" w:hAnsiTheme="minorEastAsia" w:cstheme="minorEastAsia"/>
              <w:sz w:val="21"/>
              <w:szCs w:val="21"/>
            </w:rPr>
            <w:fldChar w:fldCharType="separate"/>
          </w:r>
          <w:r>
            <w:rPr>
              <w:rFonts w:asciiTheme="minorEastAsia" w:hAnsiTheme="minorEastAsia" w:cstheme="minorEastAsia"/>
              <w:sz w:val="21"/>
              <w:szCs w:val="21"/>
            </w:rPr>
            <w:t>2</w:t>
          </w:r>
          <w:r>
            <w:rPr>
              <w:rFonts w:asciiTheme="minorEastAsia" w:hAnsiTheme="minorEastAsia" w:cstheme="minorEastAsia"/>
              <w:sz w:val="21"/>
              <w:szCs w:val="21"/>
            </w:rPr>
            <w:fldChar w:fldCharType="end"/>
          </w:r>
          <w:r>
            <w:rPr>
              <w:rFonts w:asciiTheme="minorEastAsia" w:hAnsiTheme="minorEastAsia" w:cstheme="minorEastAsia"/>
              <w:sz w:val="21"/>
              <w:szCs w:val="21"/>
            </w:rPr>
            <w:fldChar w:fldCharType="end"/>
          </w:r>
        </w:p>
        <w:p>
          <w:pPr>
            <w:pStyle w:val="11"/>
            <w:tabs>
              <w:tab w:val="right" w:leader="dot" w:pos="8306"/>
            </w:tabs>
            <w:ind w:left="480"/>
            <w:rPr>
              <w:rFonts w:hint="eastAsia" w:asciiTheme="minorEastAsia" w:hAnsiTheme="minorEastAsia" w:cstheme="minorEastAsia"/>
              <w:sz w:val="21"/>
              <w:szCs w:val="21"/>
            </w:rPr>
          </w:pPr>
          <w:r>
            <w:fldChar w:fldCharType="begin"/>
          </w:r>
          <w:r>
            <w:instrText xml:space="preserve"> HYPERLINK \l "_Toc26120" </w:instrText>
          </w:r>
          <w:r>
            <w:fldChar w:fldCharType="separate"/>
          </w:r>
          <w:r>
            <w:rPr>
              <w:rFonts w:asciiTheme="minorEastAsia" w:hAnsiTheme="minorEastAsia" w:cstheme="minorEastAsia"/>
              <w:sz w:val="21"/>
              <w:szCs w:val="21"/>
            </w:rPr>
            <w:t>3.1 测试用例</w:t>
          </w:r>
          <w:r>
            <w:rPr>
              <w:rFonts w:asciiTheme="minorEastAsia" w:hAnsiTheme="minorEastAsia" w:cstheme="minorEastAsia"/>
              <w:sz w:val="21"/>
              <w:szCs w:val="21"/>
            </w:rPr>
            <w:tab/>
          </w:r>
          <w:r>
            <w:rPr>
              <w:rFonts w:asciiTheme="minorEastAsia" w:hAnsiTheme="minorEastAsia" w:cstheme="minorEastAsia"/>
              <w:sz w:val="21"/>
              <w:szCs w:val="21"/>
            </w:rPr>
            <w:fldChar w:fldCharType="begin"/>
          </w:r>
          <w:r>
            <w:rPr>
              <w:rFonts w:asciiTheme="minorEastAsia" w:hAnsiTheme="minorEastAsia" w:cstheme="minorEastAsia"/>
              <w:sz w:val="21"/>
              <w:szCs w:val="21"/>
            </w:rPr>
            <w:instrText xml:space="preserve"> PAGEREF _Toc26120 </w:instrText>
          </w:r>
          <w:r>
            <w:rPr>
              <w:rFonts w:asciiTheme="minorEastAsia" w:hAnsiTheme="minorEastAsia" w:cstheme="minorEastAsia"/>
              <w:sz w:val="21"/>
              <w:szCs w:val="21"/>
            </w:rPr>
            <w:fldChar w:fldCharType="separate"/>
          </w:r>
          <w:r>
            <w:rPr>
              <w:rFonts w:asciiTheme="minorEastAsia" w:hAnsiTheme="minorEastAsia" w:cstheme="minorEastAsia"/>
              <w:sz w:val="21"/>
              <w:szCs w:val="21"/>
            </w:rPr>
            <w:t>2</w:t>
          </w:r>
          <w:r>
            <w:rPr>
              <w:rFonts w:asciiTheme="minorEastAsia" w:hAnsiTheme="minorEastAsia" w:cstheme="minorEastAsia"/>
              <w:sz w:val="21"/>
              <w:szCs w:val="21"/>
            </w:rPr>
            <w:fldChar w:fldCharType="end"/>
          </w:r>
          <w:r>
            <w:rPr>
              <w:rFonts w:asciiTheme="minorEastAsia" w:hAnsiTheme="minorEastAsia" w:cstheme="minorEastAsia"/>
              <w:sz w:val="21"/>
              <w:szCs w:val="21"/>
            </w:rPr>
            <w:fldChar w:fldCharType="end"/>
          </w:r>
        </w:p>
        <w:p>
          <w:pPr>
            <w:pStyle w:val="6"/>
            <w:tabs>
              <w:tab w:val="right" w:leader="dot" w:pos="8306"/>
            </w:tabs>
            <w:ind w:left="960"/>
            <w:rPr>
              <w:rFonts w:hint="eastAsia" w:asciiTheme="minorEastAsia" w:hAnsiTheme="minorEastAsia" w:cstheme="minorEastAsia"/>
              <w:sz w:val="21"/>
              <w:szCs w:val="21"/>
            </w:rPr>
          </w:pPr>
          <w:r>
            <w:fldChar w:fldCharType="begin"/>
          </w:r>
          <w:r>
            <w:instrText xml:space="preserve"> HYPERLINK \l "_Toc18899" </w:instrText>
          </w:r>
          <w:r>
            <w:fldChar w:fldCharType="separate"/>
          </w:r>
          <w:r>
            <w:rPr>
              <w:rFonts w:asciiTheme="minorEastAsia" w:hAnsiTheme="minorEastAsia" w:cstheme="minorEastAsia"/>
              <w:sz w:val="21"/>
              <w:szCs w:val="21"/>
            </w:rPr>
            <w:t>3.1.1 测试用例编号规则</w:t>
          </w:r>
          <w:r>
            <w:rPr>
              <w:rFonts w:asciiTheme="minorEastAsia" w:hAnsiTheme="minorEastAsia" w:cstheme="minorEastAsia"/>
              <w:sz w:val="21"/>
              <w:szCs w:val="21"/>
            </w:rPr>
            <w:tab/>
          </w:r>
          <w:r>
            <w:rPr>
              <w:rFonts w:asciiTheme="minorEastAsia" w:hAnsiTheme="minorEastAsia" w:cstheme="minorEastAsia"/>
              <w:sz w:val="21"/>
              <w:szCs w:val="21"/>
            </w:rPr>
            <w:fldChar w:fldCharType="begin"/>
          </w:r>
          <w:r>
            <w:rPr>
              <w:rFonts w:asciiTheme="minorEastAsia" w:hAnsiTheme="minorEastAsia" w:cstheme="minorEastAsia"/>
              <w:sz w:val="21"/>
              <w:szCs w:val="21"/>
            </w:rPr>
            <w:instrText xml:space="preserve"> PAGEREF _Toc18899 </w:instrText>
          </w:r>
          <w:r>
            <w:rPr>
              <w:rFonts w:asciiTheme="minorEastAsia" w:hAnsiTheme="minorEastAsia" w:cstheme="minorEastAsia"/>
              <w:sz w:val="21"/>
              <w:szCs w:val="21"/>
            </w:rPr>
            <w:fldChar w:fldCharType="separate"/>
          </w:r>
          <w:r>
            <w:rPr>
              <w:rFonts w:asciiTheme="minorEastAsia" w:hAnsiTheme="minorEastAsia" w:cstheme="minorEastAsia"/>
              <w:sz w:val="21"/>
              <w:szCs w:val="21"/>
            </w:rPr>
            <w:t>2</w:t>
          </w:r>
          <w:r>
            <w:rPr>
              <w:rFonts w:asciiTheme="minorEastAsia" w:hAnsiTheme="minorEastAsia" w:cstheme="minorEastAsia"/>
              <w:sz w:val="21"/>
              <w:szCs w:val="21"/>
            </w:rPr>
            <w:fldChar w:fldCharType="end"/>
          </w:r>
          <w:r>
            <w:rPr>
              <w:rFonts w:asciiTheme="minorEastAsia" w:hAnsiTheme="minorEastAsia" w:cstheme="minorEastAsia"/>
              <w:sz w:val="21"/>
              <w:szCs w:val="21"/>
            </w:rPr>
            <w:fldChar w:fldCharType="end"/>
          </w:r>
        </w:p>
        <w:p>
          <w:pPr>
            <w:pStyle w:val="6"/>
            <w:tabs>
              <w:tab w:val="right" w:leader="dot" w:pos="8306"/>
            </w:tabs>
            <w:ind w:left="960"/>
            <w:rPr>
              <w:rFonts w:hint="eastAsia" w:asciiTheme="minorEastAsia" w:hAnsiTheme="minorEastAsia" w:cstheme="minorEastAsia"/>
              <w:sz w:val="21"/>
              <w:szCs w:val="21"/>
            </w:rPr>
          </w:pPr>
          <w:r>
            <w:fldChar w:fldCharType="begin"/>
          </w:r>
          <w:r>
            <w:instrText xml:space="preserve"> HYPERLINK \l "_Toc27432" </w:instrText>
          </w:r>
          <w:r>
            <w:fldChar w:fldCharType="separate"/>
          </w:r>
          <w:r>
            <w:rPr>
              <w:rFonts w:asciiTheme="minorEastAsia" w:hAnsiTheme="minorEastAsia" w:cstheme="minorEastAsia"/>
              <w:sz w:val="21"/>
              <w:szCs w:val="21"/>
            </w:rPr>
            <w:t>3.1.2 测试需求的编写规范</w:t>
          </w:r>
          <w:r>
            <w:rPr>
              <w:rFonts w:asciiTheme="minorEastAsia" w:hAnsiTheme="minorEastAsia" w:cstheme="minorEastAsia"/>
              <w:sz w:val="21"/>
              <w:szCs w:val="21"/>
            </w:rPr>
            <w:tab/>
          </w:r>
          <w:r>
            <w:rPr>
              <w:rFonts w:asciiTheme="minorEastAsia" w:hAnsiTheme="minorEastAsia" w:cstheme="minorEastAsia"/>
              <w:sz w:val="21"/>
              <w:szCs w:val="21"/>
            </w:rPr>
            <w:fldChar w:fldCharType="begin"/>
          </w:r>
          <w:r>
            <w:rPr>
              <w:rFonts w:asciiTheme="minorEastAsia" w:hAnsiTheme="minorEastAsia" w:cstheme="minorEastAsia"/>
              <w:sz w:val="21"/>
              <w:szCs w:val="21"/>
            </w:rPr>
            <w:instrText xml:space="preserve"> PAGEREF _Toc27432 </w:instrText>
          </w:r>
          <w:r>
            <w:rPr>
              <w:rFonts w:asciiTheme="minorEastAsia" w:hAnsiTheme="minorEastAsia" w:cstheme="minorEastAsia"/>
              <w:sz w:val="21"/>
              <w:szCs w:val="21"/>
            </w:rPr>
            <w:fldChar w:fldCharType="separate"/>
          </w:r>
          <w:r>
            <w:rPr>
              <w:rFonts w:asciiTheme="minorEastAsia" w:hAnsiTheme="minorEastAsia" w:cstheme="minorEastAsia"/>
              <w:sz w:val="21"/>
              <w:szCs w:val="21"/>
            </w:rPr>
            <w:t>2</w:t>
          </w:r>
          <w:r>
            <w:rPr>
              <w:rFonts w:asciiTheme="minorEastAsia" w:hAnsiTheme="minorEastAsia" w:cstheme="minorEastAsia"/>
              <w:sz w:val="21"/>
              <w:szCs w:val="21"/>
            </w:rPr>
            <w:fldChar w:fldCharType="end"/>
          </w:r>
          <w:r>
            <w:rPr>
              <w:rFonts w:asciiTheme="minorEastAsia" w:hAnsiTheme="minorEastAsia" w:cstheme="minorEastAsia"/>
              <w:sz w:val="21"/>
              <w:szCs w:val="21"/>
            </w:rPr>
            <w:fldChar w:fldCharType="end"/>
          </w:r>
        </w:p>
        <w:p>
          <w:pPr>
            <w:pStyle w:val="6"/>
            <w:tabs>
              <w:tab w:val="right" w:leader="dot" w:pos="8306"/>
            </w:tabs>
            <w:ind w:left="960"/>
            <w:rPr>
              <w:rFonts w:hint="eastAsia" w:asciiTheme="minorEastAsia" w:hAnsiTheme="minorEastAsia" w:cstheme="minorEastAsia"/>
              <w:sz w:val="21"/>
              <w:szCs w:val="21"/>
            </w:rPr>
          </w:pPr>
          <w:r>
            <w:fldChar w:fldCharType="begin"/>
          </w:r>
          <w:r>
            <w:instrText xml:space="preserve"> HYPERLINK \l "_Toc5562" </w:instrText>
          </w:r>
          <w:r>
            <w:fldChar w:fldCharType="separate"/>
          </w:r>
          <w:r>
            <w:rPr>
              <w:rFonts w:asciiTheme="minorEastAsia" w:hAnsiTheme="minorEastAsia" w:cstheme="minorEastAsia"/>
              <w:sz w:val="21"/>
              <w:szCs w:val="21"/>
            </w:rPr>
            <w:t>3.1.3 测试需求的管理办法</w:t>
          </w:r>
          <w:r>
            <w:rPr>
              <w:rFonts w:asciiTheme="minorEastAsia" w:hAnsiTheme="minorEastAsia" w:cstheme="minorEastAsia"/>
              <w:sz w:val="21"/>
              <w:szCs w:val="21"/>
            </w:rPr>
            <w:tab/>
          </w:r>
          <w:r>
            <w:rPr>
              <w:rFonts w:asciiTheme="minorEastAsia" w:hAnsiTheme="minorEastAsia" w:cstheme="minorEastAsia"/>
              <w:sz w:val="21"/>
              <w:szCs w:val="21"/>
            </w:rPr>
            <w:fldChar w:fldCharType="begin"/>
          </w:r>
          <w:r>
            <w:rPr>
              <w:rFonts w:asciiTheme="minorEastAsia" w:hAnsiTheme="minorEastAsia" w:cstheme="minorEastAsia"/>
              <w:sz w:val="21"/>
              <w:szCs w:val="21"/>
            </w:rPr>
            <w:instrText xml:space="preserve"> PAGEREF _Toc5562 </w:instrText>
          </w:r>
          <w:r>
            <w:rPr>
              <w:rFonts w:asciiTheme="minorEastAsia" w:hAnsiTheme="minorEastAsia" w:cstheme="minorEastAsia"/>
              <w:sz w:val="21"/>
              <w:szCs w:val="21"/>
            </w:rPr>
            <w:fldChar w:fldCharType="separate"/>
          </w:r>
          <w:r>
            <w:rPr>
              <w:rFonts w:asciiTheme="minorEastAsia" w:hAnsiTheme="minorEastAsia" w:cstheme="minorEastAsia"/>
              <w:sz w:val="21"/>
              <w:szCs w:val="21"/>
            </w:rPr>
            <w:t>3</w:t>
          </w:r>
          <w:r>
            <w:rPr>
              <w:rFonts w:asciiTheme="minorEastAsia" w:hAnsiTheme="minorEastAsia" w:cstheme="minorEastAsia"/>
              <w:sz w:val="21"/>
              <w:szCs w:val="21"/>
            </w:rPr>
            <w:fldChar w:fldCharType="end"/>
          </w:r>
          <w:r>
            <w:rPr>
              <w:rFonts w:asciiTheme="minorEastAsia" w:hAnsiTheme="minorEastAsia" w:cstheme="minorEastAsia"/>
              <w:sz w:val="21"/>
              <w:szCs w:val="21"/>
            </w:rPr>
            <w:fldChar w:fldCharType="end"/>
          </w:r>
        </w:p>
        <w:p>
          <w:pPr>
            <w:pStyle w:val="11"/>
            <w:tabs>
              <w:tab w:val="right" w:leader="dot" w:pos="8306"/>
            </w:tabs>
            <w:ind w:left="480"/>
            <w:rPr>
              <w:rFonts w:hint="eastAsia" w:asciiTheme="minorEastAsia" w:hAnsiTheme="minorEastAsia" w:cstheme="minorEastAsia"/>
              <w:sz w:val="21"/>
              <w:szCs w:val="21"/>
            </w:rPr>
          </w:pPr>
          <w:r>
            <w:fldChar w:fldCharType="begin"/>
          </w:r>
          <w:r>
            <w:instrText xml:space="preserve"> HYPERLINK \l "_Toc19524" </w:instrText>
          </w:r>
          <w:r>
            <w:fldChar w:fldCharType="separate"/>
          </w:r>
          <w:r>
            <w:rPr>
              <w:rFonts w:asciiTheme="minorEastAsia" w:hAnsiTheme="minorEastAsia" w:cstheme="minorEastAsia"/>
              <w:sz w:val="21"/>
              <w:szCs w:val="21"/>
            </w:rPr>
            <w:t>3.2 测试方案</w:t>
          </w:r>
          <w:r>
            <w:rPr>
              <w:rFonts w:asciiTheme="minorEastAsia" w:hAnsiTheme="minorEastAsia" w:cstheme="minorEastAsia"/>
              <w:sz w:val="21"/>
              <w:szCs w:val="21"/>
            </w:rPr>
            <w:tab/>
          </w:r>
          <w:r>
            <w:rPr>
              <w:rFonts w:asciiTheme="minorEastAsia" w:hAnsiTheme="minorEastAsia" w:cstheme="minorEastAsia"/>
              <w:sz w:val="21"/>
              <w:szCs w:val="21"/>
            </w:rPr>
            <w:fldChar w:fldCharType="begin"/>
          </w:r>
          <w:r>
            <w:rPr>
              <w:rFonts w:asciiTheme="minorEastAsia" w:hAnsiTheme="minorEastAsia" w:cstheme="minorEastAsia"/>
              <w:sz w:val="21"/>
              <w:szCs w:val="21"/>
            </w:rPr>
            <w:instrText xml:space="preserve"> PAGEREF _Toc19524 </w:instrText>
          </w:r>
          <w:r>
            <w:rPr>
              <w:rFonts w:asciiTheme="minorEastAsia" w:hAnsiTheme="minorEastAsia" w:cstheme="minorEastAsia"/>
              <w:sz w:val="21"/>
              <w:szCs w:val="21"/>
            </w:rPr>
            <w:fldChar w:fldCharType="separate"/>
          </w:r>
          <w:r>
            <w:rPr>
              <w:rFonts w:asciiTheme="minorEastAsia" w:hAnsiTheme="minorEastAsia" w:cstheme="minorEastAsia"/>
              <w:sz w:val="21"/>
              <w:szCs w:val="21"/>
            </w:rPr>
            <w:t>3</w:t>
          </w:r>
          <w:r>
            <w:rPr>
              <w:rFonts w:asciiTheme="minorEastAsia" w:hAnsiTheme="minorEastAsia" w:cstheme="minorEastAsia"/>
              <w:sz w:val="21"/>
              <w:szCs w:val="21"/>
            </w:rPr>
            <w:fldChar w:fldCharType="end"/>
          </w:r>
          <w:r>
            <w:rPr>
              <w:rFonts w:asciiTheme="minorEastAsia" w:hAnsiTheme="minorEastAsia" w:cstheme="minorEastAsia"/>
              <w:sz w:val="21"/>
              <w:szCs w:val="21"/>
            </w:rPr>
            <w:fldChar w:fldCharType="end"/>
          </w:r>
        </w:p>
        <w:p>
          <w:pPr>
            <w:pStyle w:val="11"/>
            <w:tabs>
              <w:tab w:val="right" w:leader="dot" w:pos="8306"/>
            </w:tabs>
            <w:ind w:left="480"/>
            <w:rPr>
              <w:rFonts w:hint="eastAsia" w:asciiTheme="minorEastAsia" w:hAnsiTheme="minorEastAsia" w:cstheme="minorEastAsia"/>
              <w:sz w:val="21"/>
              <w:szCs w:val="21"/>
            </w:rPr>
          </w:pPr>
          <w:r>
            <w:fldChar w:fldCharType="begin"/>
          </w:r>
          <w:r>
            <w:instrText xml:space="preserve"> HYPERLINK \l "_Toc8211" </w:instrText>
          </w:r>
          <w:r>
            <w:fldChar w:fldCharType="separate"/>
          </w:r>
          <w:r>
            <w:rPr>
              <w:rFonts w:asciiTheme="minorEastAsia" w:hAnsiTheme="minorEastAsia" w:cstheme="minorEastAsia"/>
              <w:sz w:val="21"/>
              <w:szCs w:val="21"/>
            </w:rPr>
            <w:t>3.3 测试缺陷管理</w:t>
          </w:r>
          <w:r>
            <w:rPr>
              <w:rFonts w:asciiTheme="minorEastAsia" w:hAnsiTheme="minorEastAsia" w:cstheme="minorEastAsia"/>
              <w:sz w:val="21"/>
              <w:szCs w:val="21"/>
            </w:rPr>
            <w:tab/>
          </w:r>
          <w:r>
            <w:rPr>
              <w:rFonts w:asciiTheme="minorEastAsia" w:hAnsiTheme="minorEastAsia" w:cstheme="minorEastAsia"/>
              <w:sz w:val="21"/>
              <w:szCs w:val="21"/>
            </w:rPr>
            <w:fldChar w:fldCharType="begin"/>
          </w:r>
          <w:r>
            <w:rPr>
              <w:rFonts w:asciiTheme="minorEastAsia" w:hAnsiTheme="minorEastAsia" w:cstheme="minorEastAsia"/>
              <w:sz w:val="21"/>
              <w:szCs w:val="21"/>
            </w:rPr>
            <w:instrText xml:space="preserve"> PAGEREF _Toc8211 </w:instrText>
          </w:r>
          <w:r>
            <w:rPr>
              <w:rFonts w:asciiTheme="minorEastAsia" w:hAnsiTheme="minorEastAsia" w:cstheme="minorEastAsia"/>
              <w:sz w:val="21"/>
              <w:szCs w:val="21"/>
            </w:rPr>
            <w:fldChar w:fldCharType="separate"/>
          </w:r>
          <w:r>
            <w:rPr>
              <w:rFonts w:asciiTheme="minorEastAsia" w:hAnsiTheme="minorEastAsia" w:cstheme="minorEastAsia"/>
              <w:sz w:val="21"/>
              <w:szCs w:val="21"/>
            </w:rPr>
            <w:t>3</w:t>
          </w:r>
          <w:r>
            <w:rPr>
              <w:rFonts w:asciiTheme="minorEastAsia" w:hAnsiTheme="minorEastAsia" w:cstheme="minorEastAsia"/>
              <w:sz w:val="21"/>
              <w:szCs w:val="21"/>
            </w:rPr>
            <w:fldChar w:fldCharType="end"/>
          </w:r>
          <w:r>
            <w:rPr>
              <w:rFonts w:asciiTheme="minorEastAsia" w:hAnsiTheme="minorEastAsia" w:cstheme="minorEastAsia"/>
              <w:sz w:val="21"/>
              <w:szCs w:val="21"/>
            </w:rPr>
            <w:fldChar w:fldCharType="end"/>
          </w:r>
        </w:p>
        <w:p>
          <w:pPr>
            <w:pStyle w:val="6"/>
            <w:tabs>
              <w:tab w:val="right" w:leader="dot" w:pos="8306"/>
            </w:tabs>
            <w:ind w:left="960"/>
            <w:rPr>
              <w:rFonts w:hint="eastAsia" w:asciiTheme="minorEastAsia" w:hAnsiTheme="minorEastAsia" w:cstheme="minorEastAsia"/>
              <w:sz w:val="21"/>
              <w:szCs w:val="21"/>
            </w:rPr>
          </w:pPr>
          <w:r>
            <w:fldChar w:fldCharType="begin"/>
          </w:r>
          <w:r>
            <w:instrText xml:space="preserve"> HYPERLINK \l "_Toc12239" </w:instrText>
          </w:r>
          <w:r>
            <w:fldChar w:fldCharType="separate"/>
          </w:r>
          <w:r>
            <w:rPr>
              <w:rFonts w:asciiTheme="minorEastAsia" w:hAnsiTheme="minorEastAsia" w:cstheme="minorEastAsia"/>
              <w:sz w:val="21"/>
              <w:szCs w:val="21"/>
            </w:rPr>
            <w:t>3.4.1 缺陷记录</w:t>
          </w:r>
          <w:r>
            <w:rPr>
              <w:rFonts w:asciiTheme="minorEastAsia" w:hAnsiTheme="minorEastAsia" w:cstheme="minorEastAsia"/>
              <w:sz w:val="21"/>
              <w:szCs w:val="21"/>
            </w:rPr>
            <w:tab/>
          </w:r>
          <w:r>
            <w:rPr>
              <w:rFonts w:asciiTheme="minorEastAsia" w:hAnsiTheme="minorEastAsia" w:cstheme="minorEastAsia"/>
              <w:sz w:val="21"/>
              <w:szCs w:val="21"/>
            </w:rPr>
            <w:fldChar w:fldCharType="begin"/>
          </w:r>
          <w:r>
            <w:rPr>
              <w:rFonts w:asciiTheme="minorEastAsia" w:hAnsiTheme="minorEastAsia" w:cstheme="minorEastAsia"/>
              <w:sz w:val="21"/>
              <w:szCs w:val="21"/>
            </w:rPr>
            <w:instrText xml:space="preserve"> PAGEREF _Toc12239 </w:instrText>
          </w:r>
          <w:r>
            <w:rPr>
              <w:rFonts w:asciiTheme="minorEastAsia" w:hAnsiTheme="minorEastAsia" w:cstheme="minorEastAsia"/>
              <w:sz w:val="21"/>
              <w:szCs w:val="21"/>
            </w:rPr>
            <w:fldChar w:fldCharType="separate"/>
          </w:r>
          <w:r>
            <w:rPr>
              <w:rFonts w:asciiTheme="minorEastAsia" w:hAnsiTheme="minorEastAsia" w:cstheme="minorEastAsia"/>
              <w:sz w:val="21"/>
              <w:szCs w:val="21"/>
            </w:rPr>
            <w:t>3</w:t>
          </w:r>
          <w:r>
            <w:rPr>
              <w:rFonts w:asciiTheme="minorEastAsia" w:hAnsiTheme="minorEastAsia" w:cstheme="minorEastAsia"/>
              <w:sz w:val="21"/>
              <w:szCs w:val="21"/>
            </w:rPr>
            <w:fldChar w:fldCharType="end"/>
          </w:r>
          <w:r>
            <w:rPr>
              <w:rFonts w:asciiTheme="minorEastAsia" w:hAnsiTheme="minorEastAsia" w:cstheme="minorEastAsia"/>
              <w:sz w:val="21"/>
              <w:szCs w:val="21"/>
            </w:rPr>
            <w:fldChar w:fldCharType="end"/>
          </w:r>
        </w:p>
        <w:p>
          <w:pPr>
            <w:pStyle w:val="6"/>
            <w:tabs>
              <w:tab w:val="right" w:leader="dot" w:pos="8306"/>
            </w:tabs>
            <w:ind w:left="960"/>
            <w:rPr>
              <w:rFonts w:hint="eastAsia" w:asciiTheme="minorEastAsia" w:hAnsiTheme="minorEastAsia" w:cstheme="minorEastAsia"/>
              <w:sz w:val="21"/>
              <w:szCs w:val="21"/>
            </w:rPr>
          </w:pPr>
          <w:r>
            <w:fldChar w:fldCharType="begin"/>
          </w:r>
          <w:r>
            <w:instrText xml:space="preserve"> HYPERLINK \l "_Toc19157" </w:instrText>
          </w:r>
          <w:r>
            <w:fldChar w:fldCharType="separate"/>
          </w:r>
          <w:r>
            <w:rPr>
              <w:rFonts w:asciiTheme="minorEastAsia" w:hAnsiTheme="minorEastAsia" w:cstheme="minorEastAsia"/>
              <w:sz w:val="21"/>
              <w:szCs w:val="21"/>
            </w:rPr>
            <w:t>3.4.2 有疑议缺陷的确认</w:t>
          </w:r>
          <w:r>
            <w:rPr>
              <w:rFonts w:asciiTheme="minorEastAsia" w:hAnsiTheme="minorEastAsia" w:cstheme="minorEastAsia"/>
              <w:sz w:val="21"/>
              <w:szCs w:val="21"/>
            </w:rPr>
            <w:tab/>
          </w:r>
          <w:r>
            <w:rPr>
              <w:rFonts w:asciiTheme="minorEastAsia" w:hAnsiTheme="minorEastAsia" w:cstheme="minorEastAsia"/>
              <w:sz w:val="21"/>
              <w:szCs w:val="21"/>
            </w:rPr>
            <w:fldChar w:fldCharType="begin"/>
          </w:r>
          <w:r>
            <w:rPr>
              <w:rFonts w:asciiTheme="minorEastAsia" w:hAnsiTheme="minorEastAsia" w:cstheme="minorEastAsia"/>
              <w:sz w:val="21"/>
              <w:szCs w:val="21"/>
            </w:rPr>
            <w:instrText xml:space="preserve"> PAGEREF _Toc19157 </w:instrText>
          </w:r>
          <w:r>
            <w:rPr>
              <w:rFonts w:asciiTheme="minorEastAsia" w:hAnsiTheme="minorEastAsia" w:cstheme="minorEastAsia"/>
              <w:sz w:val="21"/>
              <w:szCs w:val="21"/>
            </w:rPr>
            <w:fldChar w:fldCharType="separate"/>
          </w:r>
          <w:r>
            <w:rPr>
              <w:rFonts w:asciiTheme="minorEastAsia" w:hAnsiTheme="minorEastAsia" w:cstheme="minorEastAsia"/>
              <w:sz w:val="21"/>
              <w:szCs w:val="21"/>
            </w:rPr>
            <w:t>3</w:t>
          </w:r>
          <w:r>
            <w:rPr>
              <w:rFonts w:asciiTheme="minorEastAsia" w:hAnsiTheme="minorEastAsia" w:cstheme="minorEastAsia"/>
              <w:sz w:val="21"/>
              <w:szCs w:val="21"/>
            </w:rPr>
            <w:fldChar w:fldCharType="end"/>
          </w:r>
          <w:r>
            <w:rPr>
              <w:rFonts w:asciiTheme="minorEastAsia" w:hAnsiTheme="minorEastAsia" w:cstheme="minorEastAsia"/>
              <w:sz w:val="21"/>
              <w:szCs w:val="21"/>
            </w:rPr>
            <w:fldChar w:fldCharType="end"/>
          </w:r>
        </w:p>
        <w:p>
          <w:pPr>
            <w:pStyle w:val="6"/>
            <w:tabs>
              <w:tab w:val="right" w:leader="dot" w:pos="8306"/>
            </w:tabs>
            <w:ind w:left="960"/>
            <w:rPr>
              <w:rFonts w:hint="eastAsia" w:asciiTheme="minorEastAsia" w:hAnsiTheme="minorEastAsia" w:cstheme="minorEastAsia"/>
              <w:sz w:val="21"/>
              <w:szCs w:val="21"/>
            </w:rPr>
          </w:pPr>
          <w:r>
            <w:fldChar w:fldCharType="begin"/>
          </w:r>
          <w:r>
            <w:instrText xml:space="preserve"> HYPERLINK \l "_Toc6146" </w:instrText>
          </w:r>
          <w:r>
            <w:fldChar w:fldCharType="separate"/>
          </w:r>
          <w:r>
            <w:rPr>
              <w:rFonts w:asciiTheme="minorEastAsia" w:hAnsiTheme="minorEastAsia" w:cstheme="minorEastAsia"/>
              <w:sz w:val="21"/>
              <w:szCs w:val="21"/>
            </w:rPr>
            <w:t>3.4.3 缺陷的统计与分析</w:t>
          </w:r>
          <w:r>
            <w:rPr>
              <w:rFonts w:asciiTheme="minorEastAsia" w:hAnsiTheme="minorEastAsia" w:cstheme="minorEastAsia"/>
              <w:sz w:val="21"/>
              <w:szCs w:val="21"/>
            </w:rPr>
            <w:tab/>
          </w:r>
          <w:r>
            <w:rPr>
              <w:rFonts w:asciiTheme="minorEastAsia" w:hAnsiTheme="minorEastAsia" w:cstheme="minorEastAsia"/>
              <w:sz w:val="21"/>
              <w:szCs w:val="21"/>
            </w:rPr>
            <w:fldChar w:fldCharType="begin"/>
          </w:r>
          <w:r>
            <w:rPr>
              <w:rFonts w:asciiTheme="minorEastAsia" w:hAnsiTheme="minorEastAsia" w:cstheme="minorEastAsia"/>
              <w:sz w:val="21"/>
              <w:szCs w:val="21"/>
            </w:rPr>
            <w:instrText xml:space="preserve"> PAGEREF _Toc6146 </w:instrText>
          </w:r>
          <w:r>
            <w:rPr>
              <w:rFonts w:asciiTheme="minorEastAsia" w:hAnsiTheme="minorEastAsia" w:cstheme="minorEastAsia"/>
              <w:sz w:val="21"/>
              <w:szCs w:val="21"/>
            </w:rPr>
            <w:fldChar w:fldCharType="separate"/>
          </w:r>
          <w:r>
            <w:rPr>
              <w:rFonts w:asciiTheme="minorEastAsia" w:hAnsiTheme="minorEastAsia" w:cstheme="minorEastAsia"/>
              <w:sz w:val="21"/>
              <w:szCs w:val="21"/>
            </w:rPr>
            <w:t>3</w:t>
          </w:r>
          <w:r>
            <w:rPr>
              <w:rFonts w:asciiTheme="minorEastAsia" w:hAnsiTheme="minorEastAsia" w:cstheme="minorEastAsia"/>
              <w:sz w:val="21"/>
              <w:szCs w:val="21"/>
            </w:rPr>
            <w:fldChar w:fldCharType="end"/>
          </w:r>
          <w:r>
            <w:rPr>
              <w:rFonts w:asciiTheme="minorEastAsia" w:hAnsiTheme="minorEastAsia" w:cstheme="minorEastAsia"/>
              <w:sz w:val="21"/>
              <w:szCs w:val="21"/>
            </w:rPr>
            <w:fldChar w:fldCharType="end"/>
          </w:r>
        </w:p>
        <w:p>
          <w:pPr>
            <w:pStyle w:val="10"/>
            <w:tabs>
              <w:tab w:val="right" w:leader="dot" w:pos="8306"/>
            </w:tabs>
            <w:rPr>
              <w:rFonts w:hint="eastAsia" w:asciiTheme="minorEastAsia" w:hAnsiTheme="minorEastAsia" w:cstheme="minorEastAsia"/>
              <w:sz w:val="21"/>
              <w:szCs w:val="21"/>
            </w:rPr>
          </w:pPr>
          <w:r>
            <w:fldChar w:fldCharType="begin"/>
          </w:r>
          <w:r>
            <w:instrText xml:space="preserve"> HYPERLINK \l "_Toc7914" </w:instrText>
          </w:r>
          <w:r>
            <w:fldChar w:fldCharType="separate"/>
          </w:r>
          <w:r>
            <w:rPr>
              <w:rFonts w:asciiTheme="minorEastAsia" w:hAnsiTheme="minorEastAsia" w:cstheme="minorEastAsia"/>
              <w:sz w:val="21"/>
              <w:szCs w:val="21"/>
            </w:rPr>
            <w:t>4 主要进度安排</w:t>
          </w:r>
          <w:r>
            <w:rPr>
              <w:rFonts w:asciiTheme="minorEastAsia" w:hAnsiTheme="minorEastAsia" w:cstheme="minorEastAsia"/>
              <w:sz w:val="21"/>
              <w:szCs w:val="21"/>
            </w:rPr>
            <w:tab/>
          </w:r>
          <w:r>
            <w:rPr>
              <w:rFonts w:asciiTheme="minorEastAsia" w:hAnsiTheme="minorEastAsia" w:cstheme="minorEastAsia"/>
              <w:sz w:val="21"/>
              <w:szCs w:val="21"/>
            </w:rPr>
            <w:fldChar w:fldCharType="begin"/>
          </w:r>
          <w:r>
            <w:rPr>
              <w:rFonts w:asciiTheme="minorEastAsia" w:hAnsiTheme="minorEastAsia" w:cstheme="minorEastAsia"/>
              <w:sz w:val="21"/>
              <w:szCs w:val="21"/>
            </w:rPr>
            <w:instrText xml:space="preserve"> PAGEREF _Toc7914 </w:instrText>
          </w:r>
          <w:r>
            <w:rPr>
              <w:rFonts w:asciiTheme="minorEastAsia" w:hAnsiTheme="minorEastAsia" w:cstheme="minorEastAsia"/>
              <w:sz w:val="21"/>
              <w:szCs w:val="21"/>
            </w:rPr>
            <w:fldChar w:fldCharType="separate"/>
          </w:r>
          <w:r>
            <w:rPr>
              <w:rFonts w:asciiTheme="minorEastAsia" w:hAnsiTheme="minorEastAsia" w:cstheme="minorEastAsia"/>
              <w:sz w:val="21"/>
              <w:szCs w:val="21"/>
            </w:rPr>
            <w:t>3</w:t>
          </w:r>
          <w:r>
            <w:rPr>
              <w:rFonts w:asciiTheme="minorEastAsia" w:hAnsiTheme="minorEastAsia" w:cstheme="minorEastAsia"/>
              <w:sz w:val="21"/>
              <w:szCs w:val="21"/>
            </w:rPr>
            <w:fldChar w:fldCharType="end"/>
          </w:r>
          <w:r>
            <w:rPr>
              <w:rFonts w:asciiTheme="minorEastAsia" w:hAnsiTheme="minorEastAsia" w:cstheme="minorEastAsia"/>
              <w:sz w:val="21"/>
              <w:szCs w:val="21"/>
            </w:rPr>
            <w:fldChar w:fldCharType="end"/>
          </w:r>
        </w:p>
        <w:p>
          <w:pPr>
            <w:pStyle w:val="10"/>
            <w:tabs>
              <w:tab w:val="right" w:leader="dot" w:pos="8306"/>
            </w:tabs>
            <w:rPr>
              <w:rFonts w:hint="eastAsia" w:asciiTheme="minorEastAsia" w:hAnsiTheme="minorEastAsia" w:cstheme="minorEastAsia"/>
              <w:sz w:val="21"/>
              <w:szCs w:val="21"/>
            </w:rPr>
          </w:pPr>
          <w:r>
            <w:fldChar w:fldCharType="begin"/>
          </w:r>
          <w:r>
            <w:instrText xml:space="preserve"> HYPERLINK \l "_Toc9046" </w:instrText>
          </w:r>
          <w:r>
            <w:fldChar w:fldCharType="separate"/>
          </w:r>
          <w:r>
            <w:rPr>
              <w:rFonts w:asciiTheme="minorEastAsia" w:hAnsiTheme="minorEastAsia" w:cstheme="minorEastAsia"/>
              <w:sz w:val="21"/>
              <w:szCs w:val="21"/>
            </w:rPr>
            <w:t>5 结束准则</w:t>
          </w:r>
          <w:r>
            <w:rPr>
              <w:rFonts w:asciiTheme="minorEastAsia" w:hAnsiTheme="minorEastAsia" w:cstheme="minorEastAsia"/>
              <w:sz w:val="21"/>
              <w:szCs w:val="21"/>
            </w:rPr>
            <w:tab/>
          </w:r>
          <w:r>
            <w:rPr>
              <w:rFonts w:asciiTheme="minorEastAsia" w:hAnsiTheme="minorEastAsia" w:cstheme="minorEastAsia"/>
              <w:sz w:val="21"/>
              <w:szCs w:val="21"/>
            </w:rPr>
            <w:fldChar w:fldCharType="begin"/>
          </w:r>
          <w:r>
            <w:rPr>
              <w:rFonts w:asciiTheme="minorEastAsia" w:hAnsiTheme="minorEastAsia" w:cstheme="minorEastAsia"/>
              <w:sz w:val="21"/>
              <w:szCs w:val="21"/>
            </w:rPr>
            <w:instrText xml:space="preserve"> PAGEREF _Toc9046 </w:instrText>
          </w:r>
          <w:r>
            <w:rPr>
              <w:rFonts w:asciiTheme="minorEastAsia" w:hAnsiTheme="minorEastAsia" w:cstheme="minorEastAsia"/>
              <w:sz w:val="21"/>
              <w:szCs w:val="21"/>
            </w:rPr>
            <w:fldChar w:fldCharType="separate"/>
          </w:r>
          <w:r>
            <w:rPr>
              <w:rFonts w:asciiTheme="minorEastAsia" w:hAnsiTheme="minorEastAsia" w:cstheme="minorEastAsia"/>
              <w:sz w:val="21"/>
              <w:szCs w:val="21"/>
            </w:rPr>
            <w:t>3</w:t>
          </w:r>
          <w:r>
            <w:rPr>
              <w:rFonts w:asciiTheme="minorEastAsia" w:hAnsiTheme="minorEastAsia" w:cstheme="minorEastAsia"/>
              <w:sz w:val="21"/>
              <w:szCs w:val="21"/>
            </w:rPr>
            <w:fldChar w:fldCharType="end"/>
          </w:r>
          <w:r>
            <w:rPr>
              <w:rFonts w:asciiTheme="minorEastAsia" w:hAnsiTheme="minorEastAsia" w:cstheme="minorEastAsia"/>
              <w:sz w:val="21"/>
              <w:szCs w:val="21"/>
            </w:rPr>
            <w:fldChar w:fldCharType="end"/>
          </w:r>
        </w:p>
        <w:p>
          <w:pPr>
            <w:snapToGrid/>
            <w:rPr>
              <w:rFonts w:hint="eastAsia" w:asciiTheme="minorEastAsia" w:hAnsiTheme="minorEastAsia" w:cstheme="minorEastAsia"/>
              <w:sz w:val="21"/>
              <w:szCs w:val="21"/>
            </w:rPr>
          </w:pPr>
          <w:r>
            <w:rPr>
              <w:rFonts w:asciiTheme="minorEastAsia" w:hAnsiTheme="minorEastAsia" w:cstheme="minorEastAsia"/>
              <w:sz w:val="21"/>
              <w:szCs w:val="21"/>
            </w:rPr>
            <w:fldChar w:fldCharType="end"/>
          </w:r>
        </w:p>
      </w:sdtContent>
    </w:sdt>
    <w:p>
      <w:pPr>
        <w:snapToGrid/>
        <w:jc w:val="center"/>
        <w:rPr>
          <w:rFonts w:asciiTheme="minorEastAsia" w:hAnsiTheme="minorEastAsia" w:cstheme="minorEastAsia"/>
          <w:b/>
          <w:bCs w:val="0"/>
          <w:sz w:val="21"/>
          <w:szCs w:val="21"/>
        </w:rPr>
        <w:sectPr>
          <w:footerReference r:id="rId12" w:type="first"/>
          <w:footerReference r:id="rId11" w:type="default"/>
          <w:pgSz w:w="11906" w:h="16838"/>
          <w:pgMar w:top="1440" w:right="1800" w:bottom="1440" w:left="1800" w:header="851" w:footer="851" w:gutter="0"/>
          <w:pgNumType w:fmt="decimal" w:start="1"/>
          <w:cols w:space="425" w:num="1"/>
          <w:docGrid w:type="lines" w:linePitch="326" w:charSpace="0"/>
        </w:sectPr>
      </w:pPr>
      <w:bookmarkStart w:id="0" w:name="_Toc131291684"/>
      <w:bookmarkStart w:id="1" w:name="_Toc427644536"/>
    </w:p>
    <w:p>
      <w:pPr>
        <w:snapToGrid/>
        <w:jc w:val="center"/>
        <w:rPr>
          <w:rFonts w:hint="eastAsia" w:asciiTheme="minorEastAsia" w:hAnsiTheme="minorEastAsia" w:cstheme="minorEastAsia"/>
          <w:b/>
          <w:bCs w:val="0"/>
          <w:sz w:val="21"/>
          <w:szCs w:val="21"/>
        </w:rPr>
      </w:pPr>
      <w:r>
        <w:rPr>
          <w:rFonts w:asciiTheme="minorEastAsia" w:hAnsiTheme="minorEastAsia" w:cstheme="minorEastAsia"/>
          <w:b/>
          <w:bCs w:val="0"/>
          <w:sz w:val="21"/>
          <w:szCs w:val="21"/>
        </w:rPr>
        <w:t>软件用户测试计划</w:t>
      </w:r>
    </w:p>
    <w:p>
      <w:pPr>
        <w:pStyle w:val="2"/>
        <w:numPr>
          <w:ilvl w:val="0"/>
          <w:numId w:val="2"/>
        </w:numPr>
        <w:adjustRightInd/>
        <w:snapToGrid/>
        <w:ind w:left="0" w:firstLine="0"/>
        <w:rPr>
          <w:rFonts w:hint="eastAsia" w:asciiTheme="minorEastAsia" w:hAnsiTheme="minorEastAsia" w:cstheme="minorEastAsia"/>
          <w:sz w:val="21"/>
          <w:szCs w:val="21"/>
        </w:rPr>
      </w:pPr>
      <w:bookmarkStart w:id="2" w:name="_Toc25863"/>
      <w:r>
        <w:rPr>
          <w:rFonts w:asciiTheme="minorEastAsia" w:hAnsiTheme="minorEastAsia" w:cstheme="minorEastAsia"/>
          <w:sz w:val="21"/>
          <w:szCs w:val="21"/>
        </w:rPr>
        <w:t>引言</w:t>
      </w:r>
      <w:bookmarkEnd w:id="0"/>
      <w:bookmarkEnd w:id="1"/>
      <w:bookmarkEnd w:id="2"/>
    </w:p>
    <w:p>
      <w:pPr>
        <w:pStyle w:val="3"/>
        <w:numPr>
          <w:ilvl w:val="0"/>
          <w:numId w:val="3"/>
        </w:numPr>
        <w:adjustRightInd/>
        <w:snapToGrid/>
        <w:rPr>
          <w:rFonts w:hint="eastAsia" w:asciiTheme="minorEastAsia" w:hAnsiTheme="minorEastAsia" w:cstheme="minorEastAsia"/>
          <w:sz w:val="21"/>
          <w:szCs w:val="21"/>
        </w:rPr>
      </w:pPr>
      <w:bookmarkStart w:id="3" w:name="_Toc22796"/>
      <w:bookmarkStart w:id="4" w:name="_Toc131291685"/>
      <w:bookmarkStart w:id="5" w:name="_Toc427644537"/>
      <w:r>
        <w:rPr>
          <w:rFonts w:asciiTheme="minorEastAsia" w:hAnsiTheme="minorEastAsia" w:cstheme="minorEastAsia"/>
          <w:sz w:val="21"/>
          <w:szCs w:val="21"/>
        </w:rPr>
        <w:t>目的</w:t>
      </w:r>
      <w:bookmarkEnd w:id="3"/>
      <w:bookmarkEnd w:id="4"/>
      <w:bookmarkEnd w:id="5"/>
    </w:p>
    <w:p>
      <w:pPr>
        <w:snapToGrid/>
        <w:ind w:firstLine="420"/>
        <w:rPr>
          <w:rFonts w:hint="eastAsia" w:asciiTheme="minorEastAsia" w:hAnsiTheme="minorEastAsia" w:cstheme="minorEastAsia"/>
          <w:sz w:val="21"/>
          <w:szCs w:val="21"/>
        </w:rPr>
      </w:pPr>
      <w:r>
        <w:rPr>
          <w:rFonts w:asciiTheme="minorEastAsia" w:hAnsiTheme="minorEastAsia" w:cstheme="minorEastAsia"/>
          <w:sz w:val="21"/>
          <w:szCs w:val="21"/>
        </w:rPr>
        <w:t>本测试计划目的在于</w:t>
      </w:r>
      <w:r>
        <w:rPr>
          <w:rFonts w:asciiTheme="minorEastAsia" w:hAnsiTheme="minorEastAsia" w:cstheme="minorEastAsia"/>
          <w:sz w:val="21"/>
          <w:szCs w:val="21"/>
          <w:shd w:val="clear" w:color="auto" w:fill="FFFFFF"/>
        </w:rPr>
        <w:t>确认系统整体功能符合需求，以及评估系统部署和使用情况，确认软件的有效性。</w:t>
      </w:r>
    </w:p>
    <w:p>
      <w:pPr>
        <w:snapToGrid/>
        <w:ind w:firstLine="420"/>
        <w:rPr>
          <w:rFonts w:hint="eastAsia" w:asciiTheme="minorEastAsia" w:hAnsiTheme="minorEastAsia" w:cstheme="minorEastAsia"/>
          <w:sz w:val="21"/>
          <w:szCs w:val="21"/>
        </w:rPr>
      </w:pPr>
      <w:r>
        <w:rPr>
          <w:rFonts w:asciiTheme="minorEastAsia" w:hAnsiTheme="minorEastAsia" w:cstheme="minorEastAsia"/>
          <w:sz w:val="21"/>
          <w:szCs w:val="21"/>
        </w:rPr>
        <w:t>预期参加人员包括项目管理者、客户代表、测试人员。</w:t>
      </w:r>
    </w:p>
    <w:p>
      <w:pPr>
        <w:pStyle w:val="3"/>
        <w:numPr>
          <w:ilvl w:val="0"/>
          <w:numId w:val="3"/>
        </w:numPr>
        <w:adjustRightInd/>
        <w:snapToGrid/>
        <w:rPr>
          <w:rFonts w:hint="eastAsia" w:asciiTheme="minorEastAsia" w:hAnsiTheme="minorEastAsia" w:cstheme="minorEastAsia"/>
          <w:sz w:val="21"/>
          <w:szCs w:val="21"/>
        </w:rPr>
      </w:pPr>
      <w:bookmarkStart w:id="6" w:name="_Toc10789"/>
      <w:bookmarkStart w:id="7" w:name="_Toc530409438"/>
      <w:r>
        <w:rPr>
          <w:rFonts w:asciiTheme="minorEastAsia" w:hAnsiTheme="minorEastAsia" w:cstheme="minorEastAsia"/>
          <w:sz w:val="21"/>
          <w:szCs w:val="21"/>
        </w:rPr>
        <w:t>范围</w:t>
      </w:r>
      <w:bookmarkEnd w:id="6"/>
    </w:p>
    <w:p>
      <w:pPr>
        <w:snapToGrid/>
        <w:ind w:firstLine="420"/>
        <w:rPr>
          <w:rFonts w:hint="eastAsia" w:asciiTheme="minorEastAsia" w:hAnsiTheme="minorEastAsia" w:cstheme="minorEastAsia"/>
          <w:sz w:val="21"/>
          <w:szCs w:val="21"/>
        </w:rPr>
      </w:pPr>
      <w:r>
        <w:rPr>
          <w:rFonts w:asciiTheme="minorEastAsia" w:hAnsiTheme="minorEastAsia" w:cstheme="minorEastAsia"/>
          <w:sz w:val="21"/>
          <w:szCs w:val="21"/>
          <w:shd w:val="clear" w:color="auto" w:fill="FFFFFF"/>
        </w:rPr>
        <w:t>整个软件，包括完整的业务流程、操作和维护流程、配置数据等。</w:t>
      </w:r>
    </w:p>
    <w:p>
      <w:pPr>
        <w:pStyle w:val="3"/>
        <w:numPr>
          <w:ilvl w:val="0"/>
          <w:numId w:val="3"/>
        </w:numPr>
        <w:adjustRightInd/>
        <w:snapToGrid/>
        <w:rPr>
          <w:rFonts w:hint="eastAsia" w:asciiTheme="minorEastAsia" w:hAnsiTheme="minorEastAsia" w:cstheme="minorEastAsia"/>
          <w:sz w:val="21"/>
          <w:szCs w:val="21"/>
        </w:rPr>
      </w:pPr>
      <w:bookmarkStart w:id="8" w:name="_Toc24337"/>
      <w:r>
        <w:rPr>
          <w:rFonts w:asciiTheme="minorEastAsia" w:hAnsiTheme="minorEastAsia" w:cstheme="minorEastAsia"/>
          <w:sz w:val="21"/>
          <w:szCs w:val="21"/>
        </w:rPr>
        <w:t>标识</w:t>
      </w:r>
      <w:bookmarkEnd w:id="7"/>
      <w:bookmarkEnd w:id="8"/>
    </w:p>
    <w:p>
      <w:pPr>
        <w:snapToGrid/>
        <w:ind w:firstLine="420"/>
        <w:rPr>
          <w:rFonts w:hint="eastAsia" w:asciiTheme="minorEastAsia" w:hAnsiTheme="minorEastAsia" w:cstheme="minorEastAsia"/>
          <w:sz w:val="21"/>
          <w:szCs w:val="21"/>
        </w:rPr>
      </w:pPr>
      <w:bookmarkStart w:id="9" w:name="_Hlk532560116"/>
      <w:r>
        <w:rPr>
          <w:rFonts w:asciiTheme="minorEastAsia" w:hAnsiTheme="minorEastAsia" w:cstheme="minorEastAsia"/>
          <w:sz w:val="21"/>
          <w:szCs w:val="21"/>
        </w:rPr>
        <w:t>软件名称：</w:t>
      </w:r>
      <w:r>
        <w:rPr>
          <w:rFonts w:hint="eastAsia" w:asciiTheme="minorEastAsia" w:hAnsiTheme="minorEastAsia" w:cstheme="minorEastAsia"/>
          <w:sz w:val="21"/>
          <w:szCs w:val="21"/>
        </w:rPr>
        <w:t>儿童手部X射线影像处理软件</w:t>
      </w:r>
    </w:p>
    <w:p>
      <w:pPr>
        <w:snapToGrid/>
        <w:ind w:firstLine="420"/>
        <w:rPr>
          <w:rFonts w:hint="eastAsia" w:asciiTheme="minorEastAsia" w:hAnsiTheme="minorEastAsia" w:cstheme="minorEastAsia"/>
          <w:sz w:val="21"/>
          <w:szCs w:val="21"/>
        </w:rPr>
      </w:pPr>
      <w:r>
        <w:rPr>
          <w:rFonts w:asciiTheme="minorEastAsia" w:hAnsiTheme="minorEastAsia" w:cstheme="minorEastAsia"/>
          <w:sz w:val="21"/>
          <w:szCs w:val="21"/>
        </w:rPr>
        <w:t>产品型号：</w:t>
      </w:r>
      <w:r>
        <w:rPr>
          <w:rFonts w:ascii="宋体" w:hAnsi="宋体" w:cs="宋体"/>
          <w:sz w:val="21"/>
          <w:szCs w:val="21"/>
        </w:rPr>
        <w:t>TB-DOCTOR-01</w:t>
      </w:r>
    </w:p>
    <w:p>
      <w:pPr>
        <w:snapToGrid/>
        <w:ind w:firstLine="420"/>
        <w:rPr>
          <w:rFonts w:hint="default" w:asciiTheme="minorEastAsia" w:hAnsiTheme="minorEastAsia" w:cstheme="minorEastAsia"/>
          <w:sz w:val="21"/>
          <w:szCs w:val="21"/>
          <w:woUserID w:val="1"/>
        </w:rPr>
      </w:pPr>
      <w:r>
        <w:rPr>
          <w:rFonts w:asciiTheme="minorEastAsia" w:hAnsiTheme="minorEastAsia" w:cstheme="minorEastAsia"/>
          <w:sz w:val="21"/>
          <w:szCs w:val="21"/>
        </w:rPr>
        <w:t>软件发布版本：V</w:t>
      </w:r>
      <w:r>
        <w:rPr>
          <w:rFonts w:asciiTheme="minorEastAsia" w:hAnsiTheme="minorEastAsia" w:cstheme="minorEastAsia"/>
          <w:sz w:val="21"/>
          <w:szCs w:val="21"/>
          <w:woUserID w:val="1"/>
        </w:rPr>
        <w:t>2</w:t>
      </w:r>
      <w:r>
        <w:rPr>
          <w:rFonts w:hint="eastAsia" w:asciiTheme="minorEastAsia" w:hAnsiTheme="minorEastAsia" w:cstheme="minorEastAsia"/>
          <w:sz w:val="21"/>
          <w:szCs w:val="21"/>
        </w:rPr>
        <w:t>.0</w:t>
      </w:r>
      <w:r>
        <w:rPr>
          <w:rFonts w:hint="default" w:asciiTheme="minorEastAsia" w:hAnsiTheme="minorEastAsia" w:cstheme="minorEastAsia"/>
          <w:sz w:val="21"/>
          <w:szCs w:val="21"/>
          <w:woUserID w:val="1"/>
        </w:rPr>
        <w:t>.0</w:t>
      </w:r>
    </w:p>
    <w:p>
      <w:pPr>
        <w:snapToGrid/>
        <w:ind w:firstLine="420"/>
        <w:rPr>
          <w:rFonts w:hint="eastAsia" w:asciiTheme="minorEastAsia" w:hAnsiTheme="minorEastAsia" w:cstheme="minorEastAsia"/>
          <w:sz w:val="21"/>
          <w:szCs w:val="21"/>
        </w:rPr>
      </w:pPr>
      <w:r>
        <w:rPr>
          <w:rFonts w:asciiTheme="minorEastAsia" w:hAnsiTheme="minorEastAsia" w:cstheme="minorEastAsia"/>
          <w:sz w:val="21"/>
          <w:szCs w:val="21"/>
        </w:rPr>
        <w:t>软件完整版本：V</w:t>
      </w:r>
      <w:r>
        <w:rPr>
          <w:rFonts w:asciiTheme="minorEastAsia" w:hAnsiTheme="minorEastAsia" w:cstheme="minorEastAsia"/>
          <w:sz w:val="21"/>
          <w:szCs w:val="21"/>
          <w:woUserID w:val="1"/>
        </w:rPr>
        <w:t>2</w:t>
      </w:r>
      <w:r>
        <w:rPr>
          <w:rFonts w:asciiTheme="minorEastAsia" w:hAnsiTheme="minorEastAsia" w:cstheme="minorEastAsia"/>
          <w:sz w:val="21"/>
          <w:szCs w:val="21"/>
        </w:rPr>
        <w:t>.</w:t>
      </w:r>
      <w:r>
        <w:rPr>
          <w:rFonts w:hint="eastAsia" w:asciiTheme="minorEastAsia" w:hAnsiTheme="minorEastAsia" w:cstheme="minorEastAsia"/>
          <w:sz w:val="21"/>
          <w:szCs w:val="21"/>
        </w:rPr>
        <w:t>0</w:t>
      </w:r>
      <w:r>
        <w:rPr>
          <w:rFonts w:asciiTheme="minorEastAsia" w:hAnsiTheme="minorEastAsia" w:cstheme="minorEastAsia"/>
          <w:sz w:val="21"/>
          <w:szCs w:val="21"/>
        </w:rPr>
        <w:t>.</w:t>
      </w:r>
      <w:r>
        <w:rPr>
          <w:rFonts w:hint="eastAsia" w:asciiTheme="minorEastAsia" w:hAnsiTheme="minorEastAsia" w:cstheme="minorEastAsia"/>
          <w:sz w:val="21"/>
          <w:szCs w:val="21"/>
        </w:rPr>
        <w:t>0</w:t>
      </w:r>
    </w:p>
    <w:p>
      <w:pPr>
        <w:snapToGrid/>
        <w:ind w:firstLine="420"/>
        <w:rPr>
          <w:rFonts w:hint="eastAsia" w:asciiTheme="minorEastAsia" w:hAnsiTheme="minorEastAsia" w:cstheme="minorEastAsia"/>
          <w:sz w:val="21"/>
          <w:szCs w:val="21"/>
        </w:rPr>
      </w:pPr>
      <w:r>
        <w:rPr>
          <w:rFonts w:asciiTheme="minorEastAsia" w:hAnsiTheme="minorEastAsia" w:cstheme="minorEastAsia"/>
          <w:sz w:val="21"/>
          <w:szCs w:val="21"/>
        </w:rPr>
        <w:t>生产厂商：</w:t>
      </w:r>
      <w:r>
        <w:rPr>
          <w:rFonts w:hint="eastAsia" w:asciiTheme="minorEastAsia" w:hAnsiTheme="minorEastAsia" w:cstheme="minorEastAsia"/>
          <w:sz w:val="21"/>
          <w:szCs w:val="21"/>
        </w:rPr>
        <w:t>童伴有康（河北）</w:t>
      </w:r>
      <w:r>
        <w:rPr>
          <w:rFonts w:asciiTheme="minorEastAsia" w:hAnsiTheme="minorEastAsia" w:cstheme="minorEastAsia"/>
          <w:sz w:val="21"/>
          <w:szCs w:val="21"/>
        </w:rPr>
        <w:t>科技有限公司</w:t>
      </w:r>
    </w:p>
    <w:bookmarkEnd w:id="9"/>
    <w:p>
      <w:pPr>
        <w:pStyle w:val="3"/>
        <w:numPr>
          <w:ilvl w:val="0"/>
          <w:numId w:val="3"/>
        </w:numPr>
        <w:adjustRightInd/>
        <w:snapToGrid/>
        <w:rPr>
          <w:rFonts w:hint="eastAsia" w:asciiTheme="minorEastAsia" w:hAnsiTheme="minorEastAsia" w:cstheme="minorEastAsia"/>
          <w:sz w:val="21"/>
          <w:szCs w:val="21"/>
        </w:rPr>
      </w:pPr>
      <w:bookmarkStart w:id="10" w:name="_Toc30871"/>
      <w:bookmarkStart w:id="11" w:name="_Toc530409439"/>
      <w:r>
        <w:rPr>
          <w:rFonts w:asciiTheme="minorEastAsia" w:hAnsiTheme="minorEastAsia" w:cstheme="minorEastAsia"/>
          <w:sz w:val="21"/>
          <w:szCs w:val="21"/>
        </w:rPr>
        <w:t>系统概述</w:t>
      </w:r>
      <w:bookmarkEnd w:id="10"/>
      <w:bookmarkEnd w:id="11"/>
    </w:p>
    <w:p>
      <w:pPr>
        <w:snapToGrid/>
        <w:ind w:firstLine="420"/>
        <w:rPr>
          <w:rFonts w:hint="eastAsia" w:asciiTheme="minorEastAsia" w:hAnsiTheme="minorEastAsia" w:cstheme="minorEastAsia"/>
          <w:sz w:val="21"/>
          <w:szCs w:val="21"/>
        </w:rPr>
      </w:pPr>
      <w:r>
        <w:rPr>
          <w:rFonts w:ascii="宋体" w:hAnsi="宋体" w:cs="宋体"/>
          <w:kern w:val="0"/>
          <w:sz w:val="21"/>
          <w:szCs w:val="21"/>
          <w:lang w:bidi="ar"/>
        </w:rPr>
        <w:t>本产品是一套</w:t>
      </w:r>
      <w:r>
        <w:rPr>
          <w:rFonts w:hint="eastAsia" w:ascii="宋体" w:hAnsi="宋体" w:cs="宋体"/>
          <w:kern w:val="0"/>
          <w:sz w:val="21"/>
          <w:szCs w:val="21"/>
          <w:lang w:bidi="ar"/>
        </w:rPr>
        <w:t>对于儿童手部X射线影像处理软件</w:t>
      </w:r>
      <w:r>
        <w:rPr>
          <w:rFonts w:ascii="宋体" w:hAnsi="宋体" w:cs="宋体"/>
          <w:kern w:val="0"/>
          <w:sz w:val="21"/>
          <w:szCs w:val="21"/>
          <w:lang w:bidi="ar"/>
        </w:rPr>
        <w:t>系统，采用B/S架构。用于</w:t>
      </w:r>
      <w:r>
        <w:rPr>
          <w:rFonts w:hint="eastAsia" w:ascii="宋体" w:hAnsi="宋体" w:cs="宋体"/>
          <w:kern w:val="0"/>
          <w:sz w:val="21"/>
          <w:szCs w:val="21"/>
          <w:lang w:bidi="ar"/>
        </w:rPr>
        <w:t>患者信息及对应的手部X射线影像骨龄评估</w:t>
      </w:r>
      <w:r>
        <w:rPr>
          <w:rFonts w:ascii="宋体" w:hAnsi="宋体" w:cs="宋体"/>
          <w:kern w:val="0"/>
          <w:sz w:val="21"/>
          <w:szCs w:val="21"/>
          <w:lang w:bidi="ar"/>
        </w:rPr>
        <w:t>，可实现病人信息登记、</w:t>
      </w:r>
      <w:r>
        <w:rPr>
          <w:rFonts w:hint="eastAsia" w:ascii="宋体" w:hAnsi="宋体" w:cs="宋体"/>
          <w:kern w:val="0"/>
          <w:sz w:val="21"/>
          <w:szCs w:val="21"/>
          <w:lang w:bidi="ar"/>
        </w:rPr>
        <w:t>X射线影像上传、评估、生成评估报告</w:t>
      </w:r>
      <w:r>
        <w:rPr>
          <w:rFonts w:ascii="宋体" w:hAnsi="宋体" w:cs="宋体"/>
          <w:kern w:val="0"/>
          <w:sz w:val="21"/>
          <w:szCs w:val="21"/>
          <w:lang w:bidi="ar"/>
        </w:rPr>
        <w:t>等一系列功能。适用于</w:t>
      </w:r>
      <w:r>
        <w:rPr>
          <w:rFonts w:hint="eastAsia" w:ascii="宋体" w:hAnsi="宋体" w:cs="宋体"/>
          <w:kern w:val="0"/>
          <w:sz w:val="21"/>
          <w:szCs w:val="21"/>
          <w:lang w:bidi="ar"/>
        </w:rPr>
        <w:t>儿童保健、内分泌等科室</w:t>
      </w:r>
      <w:r>
        <w:rPr>
          <w:rFonts w:ascii="宋体" w:hAnsi="宋体" w:cs="宋体"/>
          <w:kern w:val="0"/>
          <w:sz w:val="21"/>
          <w:szCs w:val="21"/>
          <w:lang w:bidi="ar"/>
        </w:rPr>
        <w:t>的操作人员</w:t>
      </w:r>
      <w:r>
        <w:rPr>
          <w:rFonts w:hint="eastAsia" w:ascii="宋体" w:hAnsi="宋体" w:cs="宋体"/>
          <w:kern w:val="0"/>
          <w:sz w:val="21"/>
          <w:szCs w:val="21"/>
          <w:lang w:bidi="ar"/>
        </w:rPr>
        <w:t>儿童手部X射线影像处理并</w:t>
      </w:r>
      <w:r>
        <w:rPr>
          <w:rFonts w:ascii="宋体" w:hAnsi="宋体" w:cs="宋体"/>
          <w:kern w:val="0"/>
          <w:sz w:val="21"/>
          <w:szCs w:val="21"/>
          <w:lang w:bidi="ar"/>
        </w:rPr>
        <w:t>给出诊断建议、</w:t>
      </w:r>
      <w:r>
        <w:rPr>
          <w:rFonts w:hint="eastAsia" w:ascii="宋体" w:hAnsi="宋体" w:cs="宋体"/>
          <w:kern w:val="0"/>
          <w:sz w:val="21"/>
          <w:szCs w:val="21"/>
          <w:lang w:bidi="ar"/>
        </w:rPr>
        <w:t>以及</w:t>
      </w:r>
      <w:r>
        <w:rPr>
          <w:rFonts w:ascii="宋体" w:hAnsi="宋体" w:cs="宋体"/>
          <w:kern w:val="0"/>
          <w:sz w:val="21"/>
          <w:szCs w:val="21"/>
          <w:lang w:bidi="ar"/>
        </w:rPr>
        <w:t>患者管理等。</w:t>
      </w:r>
    </w:p>
    <w:p>
      <w:pPr>
        <w:pStyle w:val="3"/>
        <w:numPr>
          <w:ilvl w:val="0"/>
          <w:numId w:val="3"/>
        </w:numPr>
        <w:adjustRightInd/>
        <w:snapToGrid/>
        <w:rPr>
          <w:rFonts w:hint="eastAsia" w:asciiTheme="minorEastAsia" w:hAnsiTheme="minorEastAsia" w:cstheme="minorEastAsia"/>
          <w:sz w:val="21"/>
          <w:szCs w:val="21"/>
        </w:rPr>
      </w:pPr>
      <w:bookmarkStart w:id="12" w:name="_Toc12374"/>
      <w:bookmarkStart w:id="13" w:name="_Toc427644540"/>
      <w:bookmarkStart w:id="14" w:name="_Toc131291688"/>
      <w:r>
        <w:rPr>
          <w:rFonts w:asciiTheme="minorEastAsia" w:hAnsiTheme="minorEastAsia" w:cstheme="minorEastAsia"/>
          <w:sz w:val="21"/>
          <w:szCs w:val="21"/>
        </w:rPr>
        <w:t>参考资料</w:t>
      </w:r>
      <w:bookmarkEnd w:id="12"/>
      <w:bookmarkEnd w:id="13"/>
      <w:bookmarkEnd w:id="14"/>
    </w:p>
    <w:p>
      <w:pPr>
        <w:pStyle w:val="26"/>
        <w:numPr>
          <w:ilvl w:val="0"/>
          <w:numId w:val="4"/>
        </w:numPr>
        <w:snapToGrid/>
        <w:ind w:firstLineChars="0"/>
        <w:rPr>
          <w:rFonts w:hint="eastAsia" w:asciiTheme="minorEastAsia" w:hAnsiTheme="minorEastAsia" w:cstheme="minorEastAsia"/>
          <w:sz w:val="21"/>
          <w:szCs w:val="21"/>
        </w:rPr>
      </w:pPr>
      <w:r>
        <w:rPr>
          <w:rFonts w:asciiTheme="minorEastAsia" w:hAnsiTheme="minorEastAsia" w:cstheme="minorEastAsia"/>
          <w:sz w:val="21"/>
          <w:szCs w:val="21"/>
        </w:rPr>
        <w:t>GB-T 25000.51-2016 系统与软件工程 系统与软件质量要求和评价(SQuaRE) 第51部分：就绪可用软件产品(RUSP)的质量要求和测试细则</w:t>
      </w:r>
    </w:p>
    <w:p>
      <w:pPr>
        <w:pStyle w:val="26"/>
        <w:numPr>
          <w:ilvl w:val="0"/>
          <w:numId w:val="4"/>
        </w:numPr>
        <w:snapToGrid/>
        <w:ind w:firstLineChars="0"/>
        <w:rPr>
          <w:rFonts w:hint="eastAsia" w:asciiTheme="minorEastAsia" w:hAnsiTheme="minorEastAsia" w:cstheme="minorEastAsia"/>
          <w:sz w:val="21"/>
          <w:szCs w:val="21"/>
        </w:rPr>
      </w:pPr>
      <w:r>
        <w:rPr>
          <w:rFonts w:asciiTheme="minorEastAsia" w:hAnsiTheme="minorEastAsia" w:cstheme="minorEastAsia"/>
          <w:sz w:val="21"/>
          <w:szCs w:val="21"/>
        </w:rPr>
        <w:t>YY-T 0664-20</w:t>
      </w:r>
      <w:r>
        <w:rPr>
          <w:rFonts w:hint="eastAsia" w:asciiTheme="minorEastAsia" w:hAnsiTheme="minorEastAsia" w:cstheme="minorEastAsia"/>
          <w:sz w:val="21"/>
          <w:szCs w:val="21"/>
        </w:rPr>
        <w:t>20</w:t>
      </w:r>
      <w:r>
        <w:rPr>
          <w:rFonts w:asciiTheme="minorEastAsia" w:hAnsiTheme="minorEastAsia" w:cstheme="minorEastAsia"/>
          <w:sz w:val="21"/>
          <w:szCs w:val="21"/>
        </w:rPr>
        <w:t xml:space="preserve"> 医疗器械软件 软件生存周期过程</w:t>
      </w:r>
    </w:p>
    <w:p>
      <w:pPr>
        <w:pStyle w:val="26"/>
        <w:numPr>
          <w:ilvl w:val="0"/>
          <w:numId w:val="4"/>
        </w:numPr>
        <w:snapToGrid/>
        <w:ind w:firstLineChars="0"/>
        <w:rPr>
          <w:rFonts w:hint="eastAsia" w:asciiTheme="minorEastAsia" w:hAnsiTheme="minorEastAsia" w:cstheme="minorEastAsia"/>
          <w:sz w:val="21"/>
          <w:szCs w:val="21"/>
        </w:rPr>
      </w:pPr>
      <w:r>
        <w:rPr>
          <w:rFonts w:asciiTheme="minorEastAsia" w:hAnsiTheme="minorEastAsia" w:cstheme="minorEastAsia"/>
          <w:sz w:val="21"/>
          <w:szCs w:val="21"/>
        </w:rPr>
        <w:t>GB-T 9386-2008 计算机软件测试文档编制规范</w:t>
      </w:r>
    </w:p>
    <w:p>
      <w:pPr>
        <w:pStyle w:val="26"/>
        <w:numPr>
          <w:ilvl w:val="0"/>
          <w:numId w:val="4"/>
        </w:numPr>
        <w:snapToGrid/>
        <w:ind w:firstLineChars="0"/>
        <w:rPr>
          <w:rFonts w:hint="eastAsia" w:asciiTheme="minorEastAsia" w:hAnsiTheme="minorEastAsia" w:cstheme="minorEastAsia"/>
          <w:sz w:val="21"/>
          <w:szCs w:val="21"/>
        </w:rPr>
      </w:pPr>
      <w:r>
        <w:rPr>
          <w:rFonts w:asciiTheme="minorEastAsia" w:hAnsiTheme="minorEastAsia" w:cstheme="minorEastAsia"/>
          <w:sz w:val="21"/>
          <w:szCs w:val="21"/>
        </w:rPr>
        <w:t>GB-T 11457-2006 信息技术 软件工程术语</w:t>
      </w:r>
    </w:p>
    <w:p>
      <w:pPr>
        <w:pStyle w:val="26"/>
        <w:numPr>
          <w:ilvl w:val="0"/>
          <w:numId w:val="4"/>
        </w:numPr>
        <w:snapToGrid/>
        <w:ind w:firstLineChars="0"/>
        <w:rPr>
          <w:rFonts w:hint="eastAsia" w:asciiTheme="minorEastAsia" w:hAnsiTheme="minorEastAsia" w:cstheme="minorEastAsia"/>
          <w:sz w:val="21"/>
          <w:szCs w:val="21"/>
        </w:rPr>
      </w:pPr>
      <w:r>
        <w:rPr>
          <w:rFonts w:asciiTheme="minorEastAsia" w:hAnsiTheme="minorEastAsia" w:cstheme="minorEastAsia"/>
          <w:sz w:val="21"/>
          <w:szCs w:val="21"/>
        </w:rPr>
        <w:t>GB-T 15532-2008 计算机软件测试规范</w:t>
      </w:r>
    </w:p>
    <w:p>
      <w:pPr>
        <w:pStyle w:val="2"/>
        <w:numPr>
          <w:ilvl w:val="0"/>
          <w:numId w:val="2"/>
        </w:numPr>
        <w:adjustRightInd/>
        <w:snapToGrid/>
        <w:ind w:left="0" w:firstLine="0"/>
        <w:rPr>
          <w:rFonts w:hint="eastAsia" w:asciiTheme="minorEastAsia" w:hAnsiTheme="minorEastAsia" w:cstheme="minorEastAsia"/>
          <w:sz w:val="21"/>
          <w:szCs w:val="21"/>
        </w:rPr>
      </w:pPr>
      <w:bookmarkStart w:id="56" w:name="_GoBack"/>
      <w:bookmarkEnd w:id="56"/>
      <w:bookmarkStart w:id="15" w:name="_Toc427644541"/>
      <w:bookmarkStart w:id="16" w:name="_Toc13456"/>
      <w:bookmarkStart w:id="17" w:name="_Toc131291689"/>
      <w:r>
        <w:rPr>
          <w:rFonts w:asciiTheme="minorEastAsia" w:hAnsiTheme="minorEastAsia" w:cstheme="minorEastAsia"/>
          <w:sz w:val="21"/>
          <w:szCs w:val="21"/>
        </w:rPr>
        <w:t>任务概述</w:t>
      </w:r>
      <w:bookmarkEnd w:id="15"/>
      <w:bookmarkEnd w:id="16"/>
      <w:bookmarkEnd w:id="17"/>
    </w:p>
    <w:p>
      <w:pPr>
        <w:pStyle w:val="3"/>
        <w:numPr>
          <w:ilvl w:val="0"/>
          <w:numId w:val="5"/>
        </w:numPr>
        <w:adjustRightInd/>
        <w:snapToGrid/>
        <w:ind w:left="0" w:firstLine="0"/>
        <w:rPr>
          <w:rFonts w:hint="eastAsia" w:asciiTheme="minorEastAsia" w:hAnsiTheme="minorEastAsia" w:cstheme="minorEastAsia"/>
          <w:sz w:val="21"/>
          <w:szCs w:val="21"/>
        </w:rPr>
      </w:pPr>
      <w:bookmarkStart w:id="18" w:name="_Toc15409"/>
      <w:bookmarkStart w:id="19" w:name="_Toc131291690"/>
      <w:bookmarkStart w:id="20" w:name="_Toc427644543"/>
      <w:r>
        <w:rPr>
          <w:rFonts w:asciiTheme="minorEastAsia" w:hAnsiTheme="minorEastAsia" w:cstheme="minorEastAsia"/>
          <w:sz w:val="21"/>
          <w:szCs w:val="21"/>
        </w:rPr>
        <w:t>组织管理</w:t>
      </w:r>
      <w:bookmarkEnd w:id="18"/>
      <w:bookmarkEnd w:id="19"/>
    </w:p>
    <w:p>
      <w:pPr>
        <w:snapToGrid/>
        <w:ind w:firstLine="420"/>
        <w:rPr>
          <w:rFonts w:hint="eastAsia" w:asciiTheme="minorEastAsia" w:hAnsiTheme="minorEastAsia" w:cstheme="minorEastAsia"/>
          <w:sz w:val="21"/>
          <w:szCs w:val="21"/>
        </w:rPr>
      </w:pPr>
      <w:bookmarkStart w:id="21" w:name="_Hlk15491275"/>
      <w:bookmarkStart w:id="22" w:name="_Toc131291691"/>
      <w:r>
        <w:rPr>
          <w:rFonts w:asciiTheme="minorEastAsia" w:hAnsiTheme="minorEastAsia" w:cstheme="minorEastAsia"/>
          <w:sz w:val="21"/>
          <w:szCs w:val="21"/>
        </w:rPr>
        <w:t>本次测试由本项目软件开发团队组织，测试人员负责测试和记录各项参数和结果。具体人员和职责安排见表1</w:t>
      </w:r>
      <w:bookmarkEnd w:id="21"/>
      <w:r>
        <w:rPr>
          <w:rFonts w:asciiTheme="minorEastAsia" w:hAnsiTheme="minorEastAsia" w:cstheme="minorEastAsia"/>
          <w:sz w:val="21"/>
          <w:szCs w:val="21"/>
        </w:rPr>
        <w:t>。</w:t>
      </w:r>
    </w:p>
    <w:p>
      <w:pPr>
        <w:pStyle w:val="5"/>
        <w:keepNext/>
        <w:snapToGrid/>
        <w:jc w:val="center"/>
        <w:rPr>
          <w:rFonts w:hint="eastAsia" w:asciiTheme="minorEastAsia" w:hAnsiTheme="minorEastAsia" w:cstheme="minorEastAsia"/>
          <w:sz w:val="21"/>
          <w:szCs w:val="21"/>
        </w:rPr>
      </w:pPr>
      <w:r>
        <w:rPr>
          <w:rFonts w:asciiTheme="minorEastAsia" w:hAnsiTheme="minorEastAsia" w:cstheme="minorEastAsia"/>
          <w:sz w:val="21"/>
          <w:szCs w:val="21"/>
        </w:rPr>
        <w:t xml:space="preserve">表 </w:t>
      </w:r>
      <w:r>
        <w:rPr>
          <w:rFonts w:asciiTheme="minorEastAsia" w:hAnsiTheme="minorEastAsia" w:cstheme="minorEastAsia"/>
          <w:sz w:val="21"/>
          <w:szCs w:val="21"/>
        </w:rPr>
        <w:fldChar w:fldCharType="begin"/>
      </w:r>
      <w:r>
        <w:rPr>
          <w:rFonts w:asciiTheme="minorEastAsia" w:hAnsiTheme="minorEastAsia" w:cstheme="minorEastAsia"/>
          <w:sz w:val="21"/>
          <w:szCs w:val="21"/>
        </w:rPr>
        <w:instrText xml:space="preserve"> SEQ 表 \* ARABIC </w:instrText>
      </w:r>
      <w:r>
        <w:rPr>
          <w:rFonts w:asciiTheme="minorEastAsia" w:hAnsiTheme="minorEastAsia" w:cstheme="minorEastAsia"/>
          <w:sz w:val="21"/>
          <w:szCs w:val="21"/>
        </w:rPr>
        <w:fldChar w:fldCharType="separate"/>
      </w:r>
      <w:r>
        <w:rPr>
          <w:rFonts w:asciiTheme="minorEastAsia" w:hAnsiTheme="minorEastAsia" w:cstheme="minorEastAsia"/>
          <w:sz w:val="21"/>
          <w:szCs w:val="21"/>
        </w:rPr>
        <w:t>1</w:t>
      </w:r>
      <w:r>
        <w:rPr>
          <w:rFonts w:asciiTheme="minorEastAsia" w:hAnsiTheme="minorEastAsia" w:cstheme="minorEastAsia"/>
          <w:sz w:val="21"/>
          <w:szCs w:val="21"/>
        </w:rPr>
        <w:fldChar w:fldCharType="end"/>
      </w:r>
    </w:p>
    <w:tbl>
      <w:tblPr>
        <w:tblStyle w:val="14"/>
        <w:tblW w:w="9000" w:type="dxa"/>
        <w:tblInd w:w="-26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50"/>
        <w:gridCol w:w="1155"/>
        <w:gridCol w:w="64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350" w:type="dxa"/>
            <w:shd w:val="clear" w:color="auto" w:fill="D8D8D8" w:themeFill="background1" w:themeFillShade="D9"/>
            <w:vAlign w:val="center"/>
          </w:tcPr>
          <w:p>
            <w:pPr>
              <w:widowControl/>
              <w:snapToGrid/>
              <w:jc w:val="center"/>
              <w:rPr>
                <w:rFonts w:hint="eastAsia" w:asciiTheme="minorEastAsia" w:hAnsiTheme="minorEastAsia" w:cstheme="minorEastAsia"/>
                <w:b/>
                <w:bCs w:val="0"/>
                <w:color w:val="000000"/>
                <w:kern w:val="0"/>
                <w:sz w:val="21"/>
                <w:szCs w:val="21"/>
              </w:rPr>
            </w:pPr>
            <w:bookmarkStart w:id="23" w:name="_Hlk15491254"/>
            <w:r>
              <w:rPr>
                <w:rFonts w:asciiTheme="minorEastAsia" w:hAnsiTheme="minorEastAsia" w:cstheme="minorEastAsia"/>
                <w:b/>
                <w:bCs w:val="0"/>
                <w:color w:val="000000"/>
                <w:kern w:val="0"/>
                <w:sz w:val="21"/>
                <w:szCs w:val="21"/>
              </w:rPr>
              <w:t>工作角色</w:t>
            </w:r>
          </w:p>
        </w:tc>
        <w:tc>
          <w:tcPr>
            <w:tcW w:w="1155" w:type="dxa"/>
            <w:shd w:val="clear" w:color="auto" w:fill="D8D8D8" w:themeFill="background1" w:themeFillShade="D9"/>
            <w:vAlign w:val="center"/>
          </w:tcPr>
          <w:p>
            <w:pPr>
              <w:widowControl/>
              <w:snapToGrid/>
              <w:jc w:val="center"/>
              <w:rPr>
                <w:rFonts w:hint="eastAsia" w:asciiTheme="minorEastAsia" w:hAnsiTheme="minorEastAsia" w:cstheme="minorEastAsia"/>
                <w:b/>
                <w:bCs w:val="0"/>
                <w:color w:val="000000"/>
                <w:kern w:val="0"/>
                <w:sz w:val="21"/>
                <w:szCs w:val="21"/>
              </w:rPr>
            </w:pPr>
            <w:r>
              <w:rPr>
                <w:rFonts w:asciiTheme="minorEastAsia" w:hAnsiTheme="minorEastAsia" w:cstheme="minorEastAsia"/>
                <w:b/>
                <w:bCs w:val="0"/>
                <w:color w:val="000000"/>
                <w:kern w:val="0"/>
                <w:sz w:val="21"/>
                <w:szCs w:val="21"/>
              </w:rPr>
              <w:t>测试人员</w:t>
            </w:r>
          </w:p>
        </w:tc>
        <w:tc>
          <w:tcPr>
            <w:tcW w:w="6495" w:type="dxa"/>
            <w:shd w:val="clear" w:color="auto" w:fill="D8D8D8" w:themeFill="background1" w:themeFillShade="D9"/>
            <w:vAlign w:val="center"/>
          </w:tcPr>
          <w:p>
            <w:pPr>
              <w:widowControl/>
              <w:snapToGrid/>
              <w:ind w:firstLine="422"/>
              <w:jc w:val="center"/>
              <w:rPr>
                <w:rFonts w:hint="eastAsia" w:asciiTheme="minorEastAsia" w:hAnsiTheme="minorEastAsia" w:cstheme="minorEastAsia"/>
                <w:b/>
                <w:bCs w:val="0"/>
                <w:color w:val="000000"/>
                <w:kern w:val="0"/>
                <w:sz w:val="21"/>
                <w:szCs w:val="21"/>
              </w:rPr>
            </w:pPr>
            <w:r>
              <w:rPr>
                <w:rFonts w:asciiTheme="minorEastAsia" w:hAnsiTheme="minorEastAsia" w:cstheme="minorEastAsia"/>
                <w:b/>
                <w:bCs w:val="0"/>
                <w:color w:val="000000"/>
                <w:kern w:val="0"/>
                <w:sz w:val="21"/>
                <w:szCs w:val="21"/>
              </w:rPr>
              <w:t>具体职责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350" w:type="dxa"/>
            <w:vAlign w:val="center"/>
          </w:tcPr>
          <w:p>
            <w:pPr>
              <w:widowControl/>
              <w:snapToGrid/>
              <w:jc w:val="center"/>
              <w:rPr>
                <w:rFonts w:hint="eastAsia" w:asciiTheme="minorEastAsia" w:hAnsiTheme="minorEastAsia" w:cstheme="minorEastAsia"/>
                <w:bCs w:val="0"/>
                <w:color w:val="000000"/>
                <w:kern w:val="0"/>
                <w:sz w:val="21"/>
                <w:szCs w:val="21"/>
              </w:rPr>
            </w:pPr>
            <w:r>
              <w:rPr>
                <w:rFonts w:hint="eastAsia" w:asciiTheme="minorEastAsia" w:hAnsiTheme="minorEastAsia" w:cstheme="minorEastAsia"/>
                <w:bCs w:val="0"/>
                <w:color w:val="000000"/>
                <w:kern w:val="0"/>
                <w:sz w:val="21"/>
                <w:szCs w:val="21"/>
              </w:rPr>
              <w:t>企业负责人</w:t>
            </w:r>
          </w:p>
        </w:tc>
        <w:tc>
          <w:tcPr>
            <w:tcW w:w="1155" w:type="dxa"/>
            <w:vAlign w:val="center"/>
          </w:tcPr>
          <w:p>
            <w:pPr>
              <w:widowControl/>
              <w:snapToGrid/>
              <w:jc w:val="center"/>
              <w:rPr>
                <w:rFonts w:hint="eastAsia" w:asciiTheme="minorEastAsia" w:hAnsiTheme="minorEastAsia" w:cstheme="minorEastAsia"/>
                <w:bCs w:val="0"/>
                <w:color w:val="000000"/>
                <w:kern w:val="0"/>
                <w:sz w:val="21"/>
                <w:szCs w:val="21"/>
              </w:rPr>
            </w:pPr>
            <w:r>
              <w:rPr>
                <w:rFonts w:hint="eastAsia" w:asciiTheme="minorEastAsia" w:hAnsiTheme="minorEastAsia" w:cstheme="minorEastAsia"/>
                <w:bCs w:val="0"/>
                <w:color w:val="000000"/>
                <w:kern w:val="0"/>
                <w:sz w:val="21"/>
                <w:szCs w:val="21"/>
              </w:rPr>
              <w:t>刘克省</w:t>
            </w:r>
          </w:p>
        </w:tc>
        <w:tc>
          <w:tcPr>
            <w:tcW w:w="6495" w:type="dxa"/>
            <w:vAlign w:val="center"/>
          </w:tcPr>
          <w:p>
            <w:pPr>
              <w:widowControl/>
              <w:snapToGrid/>
              <w:rPr>
                <w:rFonts w:hint="eastAsia" w:asciiTheme="minorEastAsia" w:hAnsiTheme="minorEastAsia" w:cstheme="minorEastAsia"/>
                <w:bCs w:val="0"/>
                <w:color w:val="000000"/>
                <w:kern w:val="0"/>
                <w:sz w:val="21"/>
                <w:szCs w:val="21"/>
              </w:rPr>
            </w:pPr>
            <w:r>
              <w:rPr>
                <w:rFonts w:asciiTheme="minorEastAsia" w:hAnsiTheme="minorEastAsia" w:cstheme="minorEastAsia"/>
                <w:bCs w:val="0"/>
                <w:color w:val="000000"/>
                <w:kern w:val="0"/>
                <w:sz w:val="21"/>
                <w:szCs w:val="21"/>
              </w:rPr>
              <w:t>审批用户测试计划，监控测试进度，审批用户测试报告</w:t>
            </w:r>
            <w:r>
              <w:rPr>
                <w:rFonts w:hint="eastAsia" w:asciiTheme="minorEastAsia" w:hAnsiTheme="minorEastAsia" w:cstheme="minorEastAsia"/>
                <w:bCs w:val="0"/>
                <w:color w:val="000000"/>
                <w:kern w:val="0"/>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350" w:type="dxa"/>
            <w:vAlign w:val="center"/>
          </w:tcPr>
          <w:p>
            <w:pPr>
              <w:widowControl/>
              <w:snapToGrid/>
              <w:jc w:val="center"/>
              <w:rPr>
                <w:rFonts w:hint="eastAsia" w:asciiTheme="minorEastAsia" w:hAnsiTheme="minorEastAsia" w:cstheme="minorEastAsia"/>
                <w:bCs w:val="0"/>
                <w:color w:val="000000"/>
                <w:kern w:val="0"/>
                <w:sz w:val="21"/>
                <w:szCs w:val="21"/>
              </w:rPr>
            </w:pPr>
            <w:r>
              <w:rPr>
                <w:rFonts w:asciiTheme="minorEastAsia" w:hAnsiTheme="minorEastAsia" w:cstheme="minorEastAsia"/>
                <w:bCs w:val="0"/>
                <w:color w:val="000000"/>
                <w:kern w:val="0"/>
                <w:sz w:val="21"/>
                <w:szCs w:val="21"/>
              </w:rPr>
              <w:t>项目经理</w:t>
            </w:r>
          </w:p>
        </w:tc>
        <w:tc>
          <w:tcPr>
            <w:tcW w:w="1155" w:type="dxa"/>
            <w:vAlign w:val="center"/>
          </w:tcPr>
          <w:p>
            <w:pPr>
              <w:widowControl/>
              <w:snapToGrid/>
              <w:jc w:val="center"/>
              <w:rPr>
                <w:rFonts w:hint="eastAsia" w:asciiTheme="minorEastAsia" w:hAnsiTheme="minorEastAsia" w:cstheme="minorEastAsia"/>
                <w:bCs w:val="0"/>
                <w:color w:val="000000"/>
                <w:kern w:val="0"/>
                <w:sz w:val="21"/>
                <w:szCs w:val="21"/>
              </w:rPr>
            </w:pPr>
            <w:r>
              <w:rPr>
                <w:rFonts w:hint="eastAsia" w:asciiTheme="minorEastAsia" w:hAnsiTheme="minorEastAsia" w:cstheme="minorEastAsia"/>
                <w:bCs w:val="0"/>
                <w:color w:val="000000"/>
                <w:kern w:val="0"/>
                <w:sz w:val="21"/>
                <w:szCs w:val="21"/>
              </w:rPr>
              <w:t>窦刚</w:t>
            </w:r>
          </w:p>
        </w:tc>
        <w:tc>
          <w:tcPr>
            <w:tcW w:w="6495" w:type="dxa"/>
            <w:vAlign w:val="center"/>
          </w:tcPr>
          <w:p>
            <w:pPr>
              <w:widowControl/>
              <w:snapToGrid/>
              <w:rPr>
                <w:rFonts w:hint="eastAsia" w:asciiTheme="minorEastAsia" w:hAnsiTheme="minorEastAsia" w:cstheme="minorEastAsia"/>
                <w:bCs w:val="0"/>
                <w:color w:val="000000"/>
                <w:kern w:val="0"/>
                <w:sz w:val="21"/>
                <w:szCs w:val="21"/>
              </w:rPr>
            </w:pPr>
            <w:r>
              <w:rPr>
                <w:rFonts w:asciiTheme="minorEastAsia" w:hAnsiTheme="minorEastAsia" w:cstheme="minorEastAsia"/>
                <w:bCs w:val="0"/>
                <w:color w:val="000000"/>
                <w:kern w:val="0"/>
                <w:sz w:val="21"/>
                <w:szCs w:val="21"/>
              </w:rPr>
              <w:t>审核用户测试计划和用户测试报告，审核测试用例，分解测试任务，监控测试进度与结果。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350" w:type="dxa"/>
            <w:vAlign w:val="center"/>
          </w:tcPr>
          <w:p>
            <w:pPr>
              <w:widowControl/>
              <w:snapToGrid/>
              <w:jc w:val="center"/>
              <w:rPr>
                <w:rFonts w:hint="eastAsia" w:asciiTheme="minorEastAsia" w:hAnsiTheme="minorEastAsia" w:cstheme="minorEastAsia"/>
                <w:bCs w:val="0"/>
                <w:color w:val="000000"/>
                <w:kern w:val="0"/>
                <w:sz w:val="21"/>
                <w:szCs w:val="21"/>
              </w:rPr>
            </w:pPr>
            <w:r>
              <w:rPr>
                <w:rFonts w:asciiTheme="minorEastAsia" w:hAnsiTheme="minorEastAsia" w:cstheme="minorEastAsia"/>
                <w:bCs w:val="0"/>
                <w:color w:val="000000"/>
                <w:kern w:val="0"/>
                <w:sz w:val="21"/>
                <w:szCs w:val="21"/>
                <w:woUserID w:val="1"/>
              </w:rPr>
              <w:t>用户</w:t>
            </w:r>
            <w:r>
              <w:rPr>
                <w:rFonts w:asciiTheme="minorEastAsia" w:hAnsiTheme="minorEastAsia" w:cstheme="minorEastAsia"/>
                <w:bCs w:val="0"/>
                <w:color w:val="000000"/>
                <w:kern w:val="0"/>
                <w:sz w:val="21"/>
                <w:szCs w:val="21"/>
              </w:rPr>
              <w:t>测试工程师</w:t>
            </w:r>
          </w:p>
        </w:tc>
        <w:tc>
          <w:tcPr>
            <w:tcW w:w="1155" w:type="dxa"/>
            <w:vAlign w:val="center"/>
          </w:tcPr>
          <w:p>
            <w:pPr>
              <w:jc w:val="center"/>
              <w:rPr>
                <w:rFonts w:hint="default" w:asciiTheme="minorEastAsia" w:hAnsiTheme="minorEastAsia" w:cstheme="minorEastAsia"/>
                <w:bCs/>
                <w:color w:val="000000"/>
                <w:sz w:val="21"/>
                <w:szCs w:val="21"/>
                <w:woUserID w:val="1"/>
              </w:rPr>
            </w:pPr>
            <w:r>
              <w:rPr>
                <w:rFonts w:hint="default" w:asciiTheme="minorEastAsia" w:hAnsiTheme="minorEastAsia" w:cstheme="minorEastAsia"/>
                <w:bCs/>
                <w:color w:val="000000"/>
                <w:sz w:val="21"/>
                <w:szCs w:val="21"/>
                <w:woUserID w:val="1"/>
              </w:rPr>
              <w:t>高亚冰</w:t>
            </w:r>
          </w:p>
        </w:tc>
        <w:tc>
          <w:tcPr>
            <w:tcW w:w="6495" w:type="dxa"/>
            <w:vAlign w:val="center"/>
          </w:tcPr>
          <w:p>
            <w:pPr>
              <w:widowControl/>
              <w:snapToGrid/>
              <w:rPr>
                <w:rFonts w:hint="eastAsia" w:asciiTheme="minorEastAsia" w:hAnsiTheme="minorEastAsia" w:cstheme="minorEastAsia"/>
                <w:bCs w:val="0"/>
                <w:color w:val="000000"/>
                <w:kern w:val="0"/>
                <w:sz w:val="21"/>
                <w:szCs w:val="21"/>
              </w:rPr>
            </w:pPr>
            <w:r>
              <w:rPr>
                <w:rFonts w:asciiTheme="minorEastAsia" w:hAnsiTheme="minorEastAsia" w:cstheme="minorEastAsia"/>
                <w:bCs w:val="0"/>
                <w:color w:val="000000"/>
                <w:kern w:val="0"/>
                <w:sz w:val="21"/>
                <w:szCs w:val="21"/>
              </w:rPr>
              <w:t>制定测试计划、设计测试用例、执行测试，组织编写用户测试报告，并撰写相应的文档。</w:t>
            </w:r>
          </w:p>
        </w:tc>
      </w:tr>
      <w:bookmarkEnd w:id="23"/>
    </w:tbl>
    <w:p>
      <w:pPr>
        <w:pStyle w:val="3"/>
        <w:numPr>
          <w:ilvl w:val="0"/>
          <w:numId w:val="5"/>
        </w:numPr>
        <w:adjustRightInd/>
        <w:snapToGrid/>
        <w:ind w:left="0" w:firstLine="0"/>
        <w:rPr>
          <w:rFonts w:hint="eastAsia" w:asciiTheme="minorEastAsia" w:hAnsiTheme="minorEastAsia" w:cstheme="minorEastAsia"/>
          <w:sz w:val="21"/>
          <w:szCs w:val="21"/>
        </w:rPr>
      </w:pPr>
      <w:bookmarkStart w:id="24" w:name="_Toc25684"/>
      <w:r>
        <w:rPr>
          <w:rFonts w:asciiTheme="minorEastAsia" w:hAnsiTheme="minorEastAsia" w:cstheme="minorEastAsia"/>
          <w:sz w:val="21"/>
          <w:szCs w:val="21"/>
        </w:rPr>
        <w:t>测试环境</w:t>
      </w:r>
      <w:bookmarkEnd w:id="22"/>
      <w:bookmarkEnd w:id="24"/>
    </w:p>
    <w:p>
      <w:pPr>
        <w:snapToGrid/>
        <w:ind w:left="420" w:leftChars="175"/>
        <w:rPr>
          <w:rFonts w:hint="eastAsia" w:asciiTheme="minorEastAsia" w:hAnsiTheme="minorEastAsia" w:cstheme="minorEastAsia"/>
          <w:sz w:val="21"/>
          <w:szCs w:val="21"/>
        </w:rPr>
      </w:pPr>
      <w:bookmarkStart w:id="25" w:name="_Toc131291692"/>
      <w:r>
        <w:rPr>
          <w:rFonts w:asciiTheme="minorEastAsia" w:hAnsiTheme="minorEastAsia" w:cstheme="minorEastAsia"/>
          <w:sz w:val="21"/>
          <w:szCs w:val="21"/>
        </w:rPr>
        <w:t>操作系统：Windows 10 64bit</w:t>
      </w:r>
    </w:p>
    <w:p>
      <w:pPr>
        <w:snapToGrid/>
        <w:ind w:left="420" w:leftChars="175"/>
        <w:rPr>
          <w:rFonts w:hint="eastAsia" w:asciiTheme="minorEastAsia" w:hAnsiTheme="minorEastAsia" w:cstheme="minorEastAsia"/>
          <w:sz w:val="21"/>
          <w:szCs w:val="21"/>
        </w:rPr>
      </w:pPr>
      <w:r>
        <w:rPr>
          <w:rFonts w:asciiTheme="minorEastAsia" w:hAnsiTheme="minorEastAsia" w:cstheme="minorEastAsia"/>
          <w:sz w:val="21"/>
          <w:szCs w:val="21"/>
        </w:rPr>
        <w:t>CPU：</w:t>
      </w:r>
      <w:r>
        <w:rPr>
          <w:rFonts w:ascii="宋体" w:hAnsi="宋体" w:cs="宋体"/>
          <w:sz w:val="21"/>
          <w:szCs w:val="21"/>
        </w:rPr>
        <w:t>AMD Ryzen5 3550H with Radeon Vega  Mobile Gfx2.10 GHz</w:t>
      </w:r>
    </w:p>
    <w:p>
      <w:pPr>
        <w:snapToGrid/>
        <w:ind w:left="420" w:leftChars="175"/>
        <w:rPr>
          <w:rFonts w:hint="eastAsia" w:asciiTheme="minorEastAsia" w:hAnsiTheme="minorEastAsia" w:cstheme="minorEastAsia"/>
          <w:sz w:val="21"/>
          <w:szCs w:val="21"/>
        </w:rPr>
      </w:pPr>
      <w:r>
        <w:rPr>
          <w:rFonts w:asciiTheme="minorEastAsia" w:hAnsiTheme="minorEastAsia" w:cstheme="minorEastAsia"/>
          <w:sz w:val="21"/>
          <w:szCs w:val="21"/>
        </w:rPr>
        <w:t>内存：</w:t>
      </w:r>
      <w:r>
        <w:rPr>
          <w:rFonts w:hint="eastAsia" w:asciiTheme="minorEastAsia" w:hAnsiTheme="minorEastAsia" w:cstheme="minorEastAsia"/>
          <w:sz w:val="21"/>
          <w:szCs w:val="21"/>
        </w:rPr>
        <w:t>16</w:t>
      </w:r>
      <w:r>
        <w:rPr>
          <w:rFonts w:asciiTheme="minorEastAsia" w:hAnsiTheme="minorEastAsia" w:cstheme="minorEastAsia"/>
          <w:sz w:val="21"/>
          <w:szCs w:val="21"/>
        </w:rPr>
        <w:t>GB</w:t>
      </w:r>
    </w:p>
    <w:p>
      <w:pPr>
        <w:snapToGrid/>
        <w:ind w:left="420" w:leftChars="175"/>
        <w:rPr>
          <w:rFonts w:hint="eastAsia" w:asciiTheme="minorEastAsia" w:hAnsiTheme="minorEastAsia" w:cstheme="minorEastAsia"/>
          <w:sz w:val="21"/>
          <w:szCs w:val="21"/>
        </w:rPr>
      </w:pPr>
      <w:r>
        <w:rPr>
          <w:rFonts w:asciiTheme="minorEastAsia" w:hAnsiTheme="minorEastAsia" w:cstheme="minorEastAsia"/>
          <w:sz w:val="21"/>
          <w:szCs w:val="21"/>
        </w:rPr>
        <w:t>硬盘：</w:t>
      </w:r>
      <w:r>
        <w:rPr>
          <w:rFonts w:hint="eastAsia" w:asciiTheme="minorEastAsia" w:hAnsiTheme="minorEastAsia" w:cstheme="minorEastAsia"/>
          <w:sz w:val="21"/>
          <w:szCs w:val="21"/>
        </w:rPr>
        <w:t>477</w:t>
      </w:r>
      <w:r>
        <w:rPr>
          <w:rFonts w:asciiTheme="minorEastAsia" w:hAnsiTheme="minorEastAsia" w:cstheme="minorEastAsia"/>
          <w:sz w:val="21"/>
          <w:szCs w:val="21"/>
        </w:rPr>
        <w:t>GB</w:t>
      </w:r>
    </w:p>
    <w:p>
      <w:pPr>
        <w:snapToGrid/>
        <w:ind w:left="420" w:leftChars="175"/>
        <w:rPr>
          <w:rFonts w:hint="eastAsia" w:asciiTheme="minorEastAsia" w:hAnsiTheme="minorEastAsia" w:cstheme="minorEastAsia"/>
          <w:sz w:val="21"/>
          <w:szCs w:val="21"/>
        </w:rPr>
      </w:pPr>
      <w:r>
        <w:rPr>
          <w:rFonts w:asciiTheme="minorEastAsia" w:hAnsiTheme="minorEastAsia" w:cstheme="minorEastAsia"/>
          <w:sz w:val="21"/>
          <w:szCs w:val="21"/>
        </w:rPr>
        <w:t>宽带：100Mps</w:t>
      </w:r>
    </w:p>
    <w:p>
      <w:pPr>
        <w:pStyle w:val="3"/>
        <w:numPr>
          <w:ilvl w:val="0"/>
          <w:numId w:val="5"/>
        </w:numPr>
        <w:adjustRightInd/>
        <w:snapToGrid/>
        <w:ind w:left="0" w:firstLine="0"/>
        <w:rPr>
          <w:rFonts w:hint="eastAsia" w:asciiTheme="minorEastAsia" w:hAnsiTheme="minorEastAsia" w:cstheme="minorEastAsia"/>
          <w:sz w:val="21"/>
          <w:szCs w:val="21"/>
        </w:rPr>
      </w:pPr>
      <w:bookmarkStart w:id="26" w:name="_Toc31497"/>
      <w:r>
        <w:rPr>
          <w:rFonts w:asciiTheme="minorEastAsia" w:hAnsiTheme="minorEastAsia" w:cstheme="minorEastAsia"/>
          <w:sz w:val="21"/>
          <w:szCs w:val="21"/>
        </w:rPr>
        <w:t>测试类型</w:t>
      </w:r>
      <w:bookmarkEnd w:id="26"/>
    </w:p>
    <w:p>
      <w:pPr>
        <w:snapToGrid/>
        <w:ind w:firstLine="420"/>
        <w:rPr>
          <w:rFonts w:hint="eastAsia" w:asciiTheme="minorEastAsia" w:hAnsiTheme="minorEastAsia" w:cstheme="minorEastAsia"/>
          <w:sz w:val="21"/>
          <w:szCs w:val="21"/>
        </w:rPr>
      </w:pPr>
      <w:r>
        <w:rPr>
          <w:rFonts w:asciiTheme="minorEastAsia" w:hAnsiTheme="minorEastAsia" w:cstheme="minorEastAsia"/>
          <w:sz w:val="21"/>
          <w:szCs w:val="21"/>
        </w:rPr>
        <w:t>功能测试、非功能测试</w:t>
      </w:r>
    </w:p>
    <w:p>
      <w:pPr>
        <w:pStyle w:val="3"/>
        <w:numPr>
          <w:ilvl w:val="0"/>
          <w:numId w:val="5"/>
        </w:numPr>
        <w:adjustRightInd/>
        <w:snapToGrid/>
        <w:ind w:left="0" w:firstLine="0"/>
        <w:rPr>
          <w:rFonts w:hint="eastAsia" w:asciiTheme="minorEastAsia" w:hAnsiTheme="minorEastAsia" w:cstheme="minorEastAsia"/>
          <w:sz w:val="21"/>
          <w:szCs w:val="21"/>
        </w:rPr>
      </w:pPr>
      <w:bookmarkStart w:id="27" w:name="_Toc25850"/>
      <w:r>
        <w:rPr>
          <w:rFonts w:asciiTheme="minorEastAsia" w:hAnsiTheme="minorEastAsia" w:cstheme="minorEastAsia"/>
          <w:sz w:val="21"/>
          <w:szCs w:val="21"/>
        </w:rPr>
        <w:t>测试</w:t>
      </w:r>
      <w:bookmarkEnd w:id="25"/>
      <w:r>
        <w:rPr>
          <w:rFonts w:asciiTheme="minorEastAsia" w:hAnsiTheme="minorEastAsia" w:cstheme="minorEastAsia"/>
          <w:sz w:val="21"/>
          <w:szCs w:val="21"/>
        </w:rPr>
        <w:t>方法</w:t>
      </w:r>
      <w:bookmarkEnd w:id="27"/>
    </w:p>
    <w:bookmarkEnd w:id="20"/>
    <w:p>
      <w:pPr>
        <w:snapToGrid/>
        <w:ind w:firstLine="420"/>
        <w:rPr>
          <w:rFonts w:hint="eastAsia" w:asciiTheme="minorEastAsia" w:hAnsiTheme="minorEastAsia" w:cstheme="minorEastAsia"/>
          <w:sz w:val="21"/>
          <w:szCs w:val="21"/>
        </w:rPr>
      </w:pPr>
      <w:bookmarkStart w:id="28" w:name="_Toc427644546"/>
      <w:bookmarkStart w:id="29" w:name="_Toc131291693"/>
      <w:r>
        <w:rPr>
          <w:rFonts w:asciiTheme="minorEastAsia" w:hAnsiTheme="minorEastAsia" w:cstheme="minorEastAsia"/>
          <w:sz w:val="21"/>
          <w:szCs w:val="21"/>
        </w:rPr>
        <w:t>黑盒测试</w:t>
      </w:r>
    </w:p>
    <w:p>
      <w:pPr>
        <w:pStyle w:val="2"/>
        <w:numPr>
          <w:ilvl w:val="0"/>
          <w:numId w:val="2"/>
        </w:numPr>
        <w:adjustRightInd/>
        <w:snapToGrid/>
        <w:ind w:left="0" w:firstLine="0"/>
        <w:rPr>
          <w:rFonts w:hint="eastAsia" w:asciiTheme="minorEastAsia" w:hAnsiTheme="minorEastAsia" w:cstheme="minorEastAsia"/>
          <w:sz w:val="21"/>
          <w:szCs w:val="21"/>
        </w:rPr>
      </w:pPr>
      <w:bookmarkStart w:id="30" w:name="_Toc19113"/>
      <w:r>
        <w:rPr>
          <w:rFonts w:asciiTheme="minorEastAsia" w:hAnsiTheme="minorEastAsia" w:cstheme="minorEastAsia"/>
          <w:sz w:val="21"/>
          <w:szCs w:val="21"/>
        </w:rPr>
        <w:t>测试</w:t>
      </w:r>
      <w:bookmarkEnd w:id="28"/>
      <w:r>
        <w:rPr>
          <w:rFonts w:asciiTheme="minorEastAsia" w:hAnsiTheme="minorEastAsia" w:cstheme="minorEastAsia"/>
          <w:sz w:val="21"/>
          <w:szCs w:val="21"/>
        </w:rPr>
        <w:t>策略</w:t>
      </w:r>
      <w:bookmarkEnd w:id="29"/>
      <w:bookmarkEnd w:id="30"/>
    </w:p>
    <w:p>
      <w:pPr>
        <w:pStyle w:val="3"/>
        <w:numPr>
          <w:ilvl w:val="0"/>
          <w:numId w:val="6"/>
        </w:numPr>
        <w:adjustRightInd/>
        <w:snapToGrid/>
        <w:ind w:left="0" w:firstLine="0"/>
        <w:rPr>
          <w:rFonts w:hint="eastAsia" w:asciiTheme="minorEastAsia" w:hAnsiTheme="minorEastAsia" w:cstheme="minorEastAsia"/>
          <w:sz w:val="21"/>
          <w:szCs w:val="21"/>
        </w:rPr>
      </w:pPr>
      <w:bookmarkStart w:id="31" w:name="_Toc131291694"/>
      <w:bookmarkStart w:id="32" w:name="_Toc26120"/>
      <w:bookmarkStart w:id="33" w:name="_Toc427644547"/>
      <w:r>
        <w:rPr>
          <w:rFonts w:asciiTheme="minorEastAsia" w:hAnsiTheme="minorEastAsia" w:cstheme="minorEastAsia"/>
          <w:sz w:val="21"/>
          <w:szCs w:val="21"/>
        </w:rPr>
        <w:t>测试</w:t>
      </w:r>
      <w:bookmarkEnd w:id="31"/>
      <w:r>
        <w:rPr>
          <w:rFonts w:asciiTheme="minorEastAsia" w:hAnsiTheme="minorEastAsia" w:cstheme="minorEastAsia"/>
          <w:sz w:val="21"/>
          <w:szCs w:val="21"/>
        </w:rPr>
        <w:t>用例</w:t>
      </w:r>
      <w:bookmarkEnd w:id="32"/>
    </w:p>
    <w:p>
      <w:pPr>
        <w:pStyle w:val="4"/>
        <w:numPr>
          <w:ilvl w:val="0"/>
          <w:numId w:val="7"/>
        </w:numPr>
        <w:adjustRightInd/>
        <w:snapToGrid/>
        <w:ind w:left="0" w:firstLine="0"/>
        <w:rPr>
          <w:rFonts w:hint="eastAsia" w:asciiTheme="minorEastAsia" w:hAnsiTheme="minorEastAsia" w:cstheme="minorEastAsia"/>
          <w:sz w:val="21"/>
          <w:szCs w:val="21"/>
        </w:rPr>
      </w:pPr>
      <w:bookmarkStart w:id="34" w:name="_Toc18899"/>
      <w:bookmarkStart w:id="35" w:name="_Toc131291695"/>
      <w:bookmarkStart w:id="36" w:name="_Toc129514797"/>
      <w:r>
        <w:rPr>
          <w:rFonts w:asciiTheme="minorEastAsia" w:hAnsiTheme="minorEastAsia" w:cstheme="minorEastAsia"/>
          <w:sz w:val="21"/>
          <w:szCs w:val="21"/>
        </w:rPr>
        <w:t>测试用例编号规则</w:t>
      </w:r>
      <w:bookmarkEnd w:id="34"/>
      <w:bookmarkEnd w:id="35"/>
      <w:bookmarkEnd w:id="36"/>
    </w:p>
    <w:p>
      <w:pPr>
        <w:snapToGrid/>
        <w:ind w:firstLine="420"/>
        <w:rPr>
          <w:rFonts w:hint="eastAsia" w:asciiTheme="minorEastAsia" w:hAnsiTheme="minorEastAsia" w:cstheme="minorEastAsia"/>
          <w:sz w:val="21"/>
          <w:szCs w:val="21"/>
        </w:rPr>
      </w:pPr>
      <w:bookmarkStart w:id="37" w:name="_Toc131291696"/>
      <w:r>
        <w:rPr>
          <w:rFonts w:asciiTheme="minorEastAsia" w:hAnsiTheme="minorEastAsia" w:cstheme="minorEastAsia"/>
          <w:sz w:val="21"/>
          <w:szCs w:val="21"/>
        </w:rPr>
        <w:t>本次测试需求的编号按照《软件需求规格说明书》中需求ID编号确定，即SRS-YXDJ-001的形式，详见《软件需求规格说明书》。</w:t>
      </w:r>
    </w:p>
    <w:bookmarkEnd w:id="37"/>
    <w:p>
      <w:pPr>
        <w:pStyle w:val="4"/>
        <w:numPr>
          <w:ilvl w:val="0"/>
          <w:numId w:val="7"/>
        </w:numPr>
        <w:adjustRightInd/>
        <w:snapToGrid/>
        <w:ind w:left="0" w:firstLine="0"/>
        <w:rPr>
          <w:rFonts w:hint="eastAsia" w:asciiTheme="minorEastAsia" w:hAnsiTheme="minorEastAsia" w:cstheme="minorEastAsia"/>
          <w:sz w:val="21"/>
          <w:szCs w:val="21"/>
        </w:rPr>
      </w:pPr>
      <w:bookmarkStart w:id="38" w:name="_Toc27432"/>
      <w:bookmarkStart w:id="39" w:name="_Toc131291697"/>
      <w:r>
        <w:rPr>
          <w:rFonts w:asciiTheme="minorEastAsia" w:hAnsiTheme="minorEastAsia" w:cstheme="minorEastAsia"/>
          <w:sz w:val="21"/>
          <w:szCs w:val="21"/>
        </w:rPr>
        <w:t>测试需求的编写规范</w:t>
      </w:r>
      <w:bookmarkEnd w:id="38"/>
    </w:p>
    <w:p>
      <w:pPr>
        <w:snapToGrid/>
        <w:ind w:firstLine="420"/>
        <w:rPr>
          <w:rFonts w:hint="eastAsia" w:asciiTheme="minorEastAsia" w:hAnsiTheme="minorEastAsia" w:cstheme="minorEastAsia"/>
          <w:sz w:val="21"/>
          <w:szCs w:val="21"/>
        </w:rPr>
      </w:pPr>
      <w:r>
        <w:rPr>
          <w:rFonts w:asciiTheme="minorEastAsia" w:hAnsiTheme="minorEastAsia" w:cstheme="minorEastAsia"/>
          <w:sz w:val="21"/>
          <w:szCs w:val="21"/>
        </w:rPr>
        <w:t>本次测试需求要求编写的测试需求的要素与规范，包括格式与内容上的。测试需求至少要包括以下要素</w:t>
      </w:r>
    </w:p>
    <w:p>
      <w:pPr>
        <w:pStyle w:val="26"/>
        <w:numPr>
          <w:ilvl w:val="0"/>
          <w:numId w:val="8"/>
        </w:numPr>
        <w:adjustRightInd/>
        <w:snapToGrid/>
        <w:ind w:firstLineChars="0"/>
        <w:rPr>
          <w:rFonts w:hint="eastAsia" w:asciiTheme="minorEastAsia" w:hAnsiTheme="minorEastAsia" w:cstheme="minorEastAsia"/>
          <w:sz w:val="21"/>
          <w:szCs w:val="21"/>
        </w:rPr>
      </w:pPr>
      <w:r>
        <w:rPr>
          <w:rFonts w:asciiTheme="minorEastAsia" w:hAnsiTheme="minorEastAsia" w:cstheme="minorEastAsia"/>
          <w:sz w:val="21"/>
          <w:szCs w:val="21"/>
        </w:rPr>
        <w:t>测试需求编号</w:t>
      </w:r>
    </w:p>
    <w:p>
      <w:pPr>
        <w:pStyle w:val="26"/>
        <w:numPr>
          <w:ilvl w:val="0"/>
          <w:numId w:val="8"/>
        </w:numPr>
        <w:adjustRightInd/>
        <w:snapToGrid/>
        <w:ind w:firstLineChars="0"/>
        <w:rPr>
          <w:rFonts w:hint="eastAsia" w:asciiTheme="minorEastAsia" w:hAnsiTheme="minorEastAsia" w:cstheme="minorEastAsia"/>
          <w:sz w:val="21"/>
          <w:szCs w:val="21"/>
        </w:rPr>
      </w:pPr>
      <w:r>
        <w:rPr>
          <w:rFonts w:asciiTheme="minorEastAsia" w:hAnsiTheme="minorEastAsia" w:cstheme="minorEastAsia"/>
          <w:sz w:val="21"/>
          <w:szCs w:val="21"/>
        </w:rPr>
        <w:t>测试需求优先级以及优先级策略</w:t>
      </w:r>
    </w:p>
    <w:p>
      <w:pPr>
        <w:pStyle w:val="26"/>
        <w:numPr>
          <w:ilvl w:val="0"/>
          <w:numId w:val="8"/>
        </w:numPr>
        <w:adjustRightInd/>
        <w:snapToGrid/>
        <w:ind w:firstLineChars="0"/>
        <w:rPr>
          <w:rFonts w:hint="eastAsia" w:asciiTheme="minorEastAsia" w:hAnsiTheme="minorEastAsia" w:cstheme="minorEastAsia"/>
          <w:sz w:val="21"/>
          <w:szCs w:val="21"/>
        </w:rPr>
      </w:pPr>
      <w:r>
        <w:rPr>
          <w:rFonts w:asciiTheme="minorEastAsia" w:hAnsiTheme="minorEastAsia" w:cstheme="minorEastAsia"/>
          <w:sz w:val="21"/>
          <w:szCs w:val="21"/>
        </w:rPr>
        <w:t>测试需求评审信息</w:t>
      </w:r>
    </w:p>
    <w:p>
      <w:pPr>
        <w:pStyle w:val="26"/>
        <w:numPr>
          <w:ilvl w:val="0"/>
          <w:numId w:val="8"/>
        </w:numPr>
        <w:adjustRightInd/>
        <w:snapToGrid/>
        <w:ind w:firstLineChars="0"/>
        <w:rPr>
          <w:rFonts w:hint="eastAsia" w:asciiTheme="minorEastAsia" w:hAnsiTheme="minorEastAsia" w:cstheme="minorEastAsia"/>
          <w:sz w:val="21"/>
          <w:szCs w:val="21"/>
        </w:rPr>
      </w:pPr>
      <w:r>
        <w:rPr>
          <w:rFonts w:asciiTheme="minorEastAsia" w:hAnsiTheme="minorEastAsia" w:cstheme="minorEastAsia"/>
          <w:sz w:val="21"/>
          <w:szCs w:val="21"/>
        </w:rPr>
        <w:t>测试需求与需求规格说明书以及测试用例的对应关系</w:t>
      </w:r>
    </w:p>
    <w:p>
      <w:pPr>
        <w:pStyle w:val="4"/>
        <w:numPr>
          <w:ilvl w:val="0"/>
          <w:numId w:val="7"/>
        </w:numPr>
        <w:adjustRightInd/>
        <w:snapToGrid/>
        <w:ind w:left="0" w:firstLine="0"/>
        <w:rPr>
          <w:rFonts w:hint="eastAsia" w:asciiTheme="minorEastAsia" w:hAnsiTheme="minorEastAsia" w:cstheme="minorEastAsia"/>
          <w:sz w:val="21"/>
          <w:szCs w:val="21"/>
        </w:rPr>
      </w:pPr>
      <w:bookmarkStart w:id="40" w:name="_Toc5562"/>
      <w:r>
        <w:rPr>
          <w:rFonts w:asciiTheme="minorEastAsia" w:hAnsiTheme="minorEastAsia" w:cstheme="minorEastAsia"/>
          <w:sz w:val="21"/>
          <w:szCs w:val="21"/>
        </w:rPr>
        <w:t>测试需求的管理办法</w:t>
      </w:r>
      <w:bookmarkEnd w:id="39"/>
      <w:bookmarkEnd w:id="40"/>
    </w:p>
    <w:p>
      <w:pPr>
        <w:snapToGrid/>
        <w:ind w:firstLine="420"/>
        <w:rPr>
          <w:rFonts w:hint="eastAsia" w:asciiTheme="minorEastAsia" w:hAnsiTheme="minorEastAsia" w:cstheme="minorEastAsia"/>
          <w:sz w:val="21"/>
          <w:szCs w:val="21"/>
        </w:rPr>
      </w:pPr>
      <w:r>
        <w:rPr>
          <w:rFonts w:asciiTheme="minorEastAsia" w:hAnsiTheme="minorEastAsia" w:cstheme="minorEastAsia"/>
          <w:sz w:val="21"/>
          <w:szCs w:val="21"/>
        </w:rPr>
        <w:t>测试需求要求使用Microsoft Office Word文档编写纳入配置管理。</w:t>
      </w:r>
    </w:p>
    <w:p>
      <w:pPr>
        <w:snapToGrid/>
        <w:ind w:firstLine="420"/>
        <w:rPr>
          <w:rFonts w:hint="eastAsia" w:asciiTheme="minorEastAsia" w:hAnsiTheme="minorEastAsia" w:cstheme="minorEastAsia"/>
          <w:sz w:val="21"/>
          <w:szCs w:val="21"/>
        </w:rPr>
      </w:pPr>
      <w:r>
        <w:rPr>
          <w:rFonts w:asciiTheme="minorEastAsia" w:hAnsiTheme="minorEastAsia" w:cstheme="minorEastAsia"/>
          <w:sz w:val="21"/>
          <w:szCs w:val="21"/>
        </w:rPr>
        <w:t>测试需求如需变更，需要提交测试需求更变申请单，并经评审后方可纳入管理。</w:t>
      </w:r>
    </w:p>
    <w:p>
      <w:pPr>
        <w:pStyle w:val="3"/>
        <w:numPr>
          <w:ilvl w:val="0"/>
          <w:numId w:val="6"/>
        </w:numPr>
        <w:adjustRightInd/>
        <w:snapToGrid/>
        <w:ind w:left="0" w:firstLine="0"/>
        <w:rPr>
          <w:rFonts w:hint="eastAsia" w:asciiTheme="minorEastAsia" w:hAnsiTheme="minorEastAsia" w:cstheme="minorEastAsia"/>
          <w:sz w:val="21"/>
          <w:szCs w:val="21"/>
        </w:rPr>
      </w:pPr>
      <w:bookmarkStart w:id="41" w:name="_Toc131291702"/>
      <w:bookmarkStart w:id="42" w:name="_Toc19524"/>
      <w:r>
        <w:rPr>
          <w:rFonts w:asciiTheme="minorEastAsia" w:hAnsiTheme="minorEastAsia" w:cstheme="minorEastAsia"/>
          <w:sz w:val="21"/>
          <w:szCs w:val="21"/>
        </w:rPr>
        <w:t>测试方案</w:t>
      </w:r>
      <w:bookmarkEnd w:id="33"/>
      <w:bookmarkEnd w:id="41"/>
      <w:bookmarkEnd w:id="42"/>
    </w:p>
    <w:p>
      <w:pPr>
        <w:snapToGrid/>
        <w:ind w:firstLine="420"/>
        <w:rPr>
          <w:rFonts w:hint="eastAsia" w:asciiTheme="minorEastAsia" w:hAnsiTheme="minorEastAsia" w:cstheme="minorEastAsia"/>
          <w:sz w:val="21"/>
          <w:szCs w:val="21"/>
        </w:rPr>
      </w:pPr>
      <w:r>
        <w:rPr>
          <w:rFonts w:asciiTheme="minorEastAsia" w:hAnsiTheme="minorEastAsia" w:cstheme="minorEastAsia"/>
          <w:sz w:val="21"/>
          <w:szCs w:val="21"/>
        </w:rPr>
        <w:t>本次测试主要对《软件需求规格说明书》进行确认，确认是否满足用户使用的要求，详细测试用例见《软件需求规格说明书》中的需求说明。</w:t>
      </w:r>
    </w:p>
    <w:p>
      <w:pPr>
        <w:pStyle w:val="3"/>
        <w:numPr>
          <w:ilvl w:val="0"/>
          <w:numId w:val="6"/>
        </w:numPr>
        <w:adjustRightInd/>
        <w:snapToGrid/>
        <w:ind w:left="0" w:firstLine="0"/>
        <w:rPr>
          <w:rFonts w:hint="eastAsia" w:asciiTheme="minorEastAsia" w:hAnsiTheme="minorEastAsia" w:cstheme="minorEastAsia"/>
          <w:sz w:val="21"/>
          <w:szCs w:val="21"/>
        </w:rPr>
      </w:pPr>
      <w:bookmarkStart w:id="43" w:name="_Toc131291705"/>
      <w:bookmarkStart w:id="44" w:name="_Toc8211"/>
      <w:bookmarkStart w:id="45" w:name="_Toc427644549"/>
      <w:r>
        <w:rPr>
          <w:rFonts w:asciiTheme="minorEastAsia" w:hAnsiTheme="minorEastAsia" w:cstheme="minorEastAsia"/>
          <w:sz w:val="21"/>
          <w:szCs w:val="21"/>
        </w:rPr>
        <w:t>测试缺陷管理</w:t>
      </w:r>
      <w:bookmarkEnd w:id="43"/>
      <w:bookmarkEnd w:id="44"/>
    </w:p>
    <w:p>
      <w:pPr>
        <w:pStyle w:val="4"/>
        <w:numPr>
          <w:ilvl w:val="0"/>
          <w:numId w:val="9"/>
        </w:numPr>
        <w:adjustRightInd/>
        <w:snapToGrid/>
        <w:ind w:left="0" w:firstLine="0"/>
        <w:rPr>
          <w:rFonts w:hint="eastAsia" w:asciiTheme="minorEastAsia" w:hAnsiTheme="minorEastAsia" w:cstheme="minorEastAsia"/>
          <w:sz w:val="21"/>
          <w:szCs w:val="21"/>
        </w:rPr>
      </w:pPr>
      <w:bookmarkStart w:id="46" w:name="_Toc12239"/>
      <w:bookmarkStart w:id="47" w:name="_Toc131291706"/>
      <w:r>
        <w:rPr>
          <w:rFonts w:asciiTheme="minorEastAsia" w:hAnsiTheme="minorEastAsia" w:cstheme="minorEastAsia"/>
          <w:sz w:val="21"/>
          <w:szCs w:val="21"/>
        </w:rPr>
        <w:t>缺陷记录</w:t>
      </w:r>
      <w:bookmarkEnd w:id="46"/>
      <w:bookmarkEnd w:id="47"/>
    </w:p>
    <w:p>
      <w:pPr>
        <w:snapToGrid/>
        <w:ind w:firstLine="420"/>
        <w:rPr>
          <w:rFonts w:hint="eastAsia" w:asciiTheme="minorEastAsia" w:hAnsiTheme="minorEastAsia" w:cstheme="minorEastAsia"/>
          <w:sz w:val="21"/>
          <w:szCs w:val="21"/>
        </w:rPr>
      </w:pPr>
      <w:r>
        <w:rPr>
          <w:rFonts w:asciiTheme="minorEastAsia" w:hAnsiTheme="minorEastAsia" w:cstheme="minorEastAsia"/>
          <w:sz w:val="21"/>
          <w:szCs w:val="21"/>
        </w:rPr>
        <w:t>对本项目缺陷进行记录，包括项目的缺陷类型、状态、级别、关闭条件等各方面。</w:t>
      </w:r>
    </w:p>
    <w:p>
      <w:pPr>
        <w:pStyle w:val="4"/>
        <w:numPr>
          <w:ilvl w:val="0"/>
          <w:numId w:val="9"/>
        </w:numPr>
        <w:adjustRightInd/>
        <w:snapToGrid/>
        <w:ind w:left="0" w:firstLine="0"/>
        <w:rPr>
          <w:rFonts w:hint="eastAsia" w:asciiTheme="minorEastAsia" w:hAnsiTheme="minorEastAsia" w:cstheme="minorEastAsia"/>
          <w:sz w:val="21"/>
          <w:szCs w:val="21"/>
        </w:rPr>
      </w:pPr>
      <w:bookmarkStart w:id="48" w:name="_Toc19157"/>
      <w:bookmarkStart w:id="49" w:name="_Toc131291707"/>
      <w:r>
        <w:rPr>
          <w:rFonts w:asciiTheme="minorEastAsia" w:hAnsiTheme="minorEastAsia" w:cstheme="minorEastAsia"/>
          <w:sz w:val="21"/>
          <w:szCs w:val="21"/>
        </w:rPr>
        <w:t>有疑议缺陷的确认</w:t>
      </w:r>
      <w:bookmarkEnd w:id="48"/>
      <w:bookmarkEnd w:id="49"/>
    </w:p>
    <w:p>
      <w:pPr>
        <w:snapToGrid/>
        <w:ind w:firstLine="420"/>
        <w:rPr>
          <w:rFonts w:hint="eastAsia" w:asciiTheme="minorEastAsia" w:hAnsiTheme="minorEastAsia" w:cstheme="minorEastAsia"/>
          <w:sz w:val="21"/>
          <w:szCs w:val="21"/>
        </w:rPr>
      </w:pPr>
      <w:r>
        <w:rPr>
          <w:rFonts w:asciiTheme="minorEastAsia" w:hAnsiTheme="minorEastAsia" w:cstheme="minorEastAsia"/>
          <w:sz w:val="21"/>
          <w:szCs w:val="21"/>
        </w:rPr>
        <w:t>测试组与开发组对缺陷的处理意见产生分歧时应由用户代表进行确认是否满足要求。</w:t>
      </w:r>
    </w:p>
    <w:p>
      <w:pPr>
        <w:pStyle w:val="4"/>
        <w:numPr>
          <w:ilvl w:val="0"/>
          <w:numId w:val="9"/>
        </w:numPr>
        <w:adjustRightInd/>
        <w:snapToGrid/>
        <w:ind w:left="0" w:firstLine="0"/>
        <w:rPr>
          <w:rFonts w:hint="eastAsia" w:asciiTheme="minorEastAsia" w:hAnsiTheme="minorEastAsia" w:cstheme="minorEastAsia"/>
          <w:sz w:val="21"/>
          <w:szCs w:val="21"/>
        </w:rPr>
      </w:pPr>
      <w:bookmarkStart w:id="50" w:name="_Toc131291708"/>
      <w:bookmarkStart w:id="51" w:name="_Toc6146"/>
      <w:r>
        <w:rPr>
          <w:rFonts w:asciiTheme="minorEastAsia" w:hAnsiTheme="minorEastAsia" w:cstheme="minorEastAsia"/>
          <w:sz w:val="21"/>
          <w:szCs w:val="21"/>
        </w:rPr>
        <w:t>缺陷的统计与分析</w:t>
      </w:r>
      <w:bookmarkEnd w:id="50"/>
      <w:bookmarkEnd w:id="51"/>
    </w:p>
    <w:p>
      <w:pPr>
        <w:snapToGrid/>
        <w:ind w:firstLine="420"/>
        <w:rPr>
          <w:rFonts w:hint="eastAsia" w:asciiTheme="minorEastAsia" w:hAnsiTheme="minorEastAsia" w:cstheme="minorEastAsia"/>
          <w:sz w:val="21"/>
          <w:szCs w:val="21"/>
        </w:rPr>
      </w:pPr>
      <w:r>
        <w:rPr>
          <w:rFonts w:asciiTheme="minorEastAsia" w:hAnsiTheme="minorEastAsia" w:cstheme="minorEastAsia"/>
          <w:sz w:val="21"/>
          <w:szCs w:val="21"/>
        </w:rPr>
        <w:t>对项目进行缺陷统计与分析。</w:t>
      </w:r>
      <w:bookmarkEnd w:id="45"/>
    </w:p>
    <w:p>
      <w:pPr>
        <w:pStyle w:val="2"/>
        <w:numPr>
          <w:ilvl w:val="0"/>
          <w:numId w:val="2"/>
        </w:numPr>
        <w:adjustRightInd/>
        <w:snapToGrid/>
        <w:ind w:left="0" w:firstLine="0"/>
        <w:rPr>
          <w:rFonts w:hint="eastAsia" w:asciiTheme="minorEastAsia" w:hAnsiTheme="minorEastAsia" w:cstheme="minorEastAsia"/>
          <w:sz w:val="21"/>
          <w:szCs w:val="21"/>
        </w:rPr>
      </w:pPr>
      <w:bookmarkStart w:id="52" w:name="_Toc427644558"/>
      <w:bookmarkStart w:id="53" w:name="_Toc7914"/>
      <w:bookmarkStart w:id="54" w:name="_Toc131291709"/>
      <w:r>
        <w:rPr>
          <w:rFonts w:asciiTheme="minorEastAsia" w:hAnsiTheme="minorEastAsia" w:cstheme="minorEastAsia"/>
          <w:sz w:val="21"/>
          <w:szCs w:val="21"/>
        </w:rPr>
        <w:t>主要进度</w:t>
      </w:r>
      <w:bookmarkEnd w:id="52"/>
      <w:r>
        <w:rPr>
          <w:rFonts w:asciiTheme="minorEastAsia" w:hAnsiTheme="minorEastAsia" w:cstheme="minorEastAsia"/>
          <w:sz w:val="21"/>
          <w:szCs w:val="21"/>
        </w:rPr>
        <w:t>安排</w:t>
      </w:r>
      <w:bookmarkEnd w:id="53"/>
      <w:bookmarkEnd w:id="54"/>
    </w:p>
    <w:p>
      <w:pPr>
        <w:snapToGrid/>
        <w:ind w:firstLine="420"/>
        <w:rPr>
          <w:rFonts w:hint="eastAsia" w:asciiTheme="minorEastAsia" w:hAnsiTheme="minorEastAsia" w:cstheme="minorEastAsia"/>
          <w:sz w:val="21"/>
          <w:szCs w:val="21"/>
        </w:rPr>
      </w:pPr>
      <w:r>
        <w:rPr>
          <w:rFonts w:asciiTheme="minorEastAsia" w:hAnsiTheme="minorEastAsia" w:cstheme="minorEastAsia"/>
          <w:sz w:val="21"/>
          <w:szCs w:val="21"/>
        </w:rPr>
        <w:t>本次测试，预计耗时1天。测试工作内容安排：测试任务，时间安排、测试人员</w:t>
      </w:r>
      <w:r>
        <w:rPr>
          <w:rFonts w:asciiTheme="minorEastAsia" w:hAnsiTheme="minorEastAsia" w:cstheme="minorEastAsia"/>
          <w:sz w:val="21"/>
          <w:szCs w:val="21"/>
          <w:woUserID w:val="1"/>
        </w:rPr>
        <w:t>、</w:t>
      </w:r>
      <w:r>
        <w:rPr>
          <w:rFonts w:asciiTheme="minorEastAsia" w:hAnsiTheme="minorEastAsia" w:cstheme="minorEastAsia"/>
          <w:sz w:val="21"/>
          <w:szCs w:val="21"/>
        </w:rPr>
        <w:t>备注等，见下表：</w:t>
      </w:r>
    </w:p>
    <w:p>
      <w:pPr>
        <w:pStyle w:val="5"/>
        <w:keepNext/>
        <w:snapToGrid/>
        <w:jc w:val="center"/>
        <w:rPr>
          <w:rFonts w:hint="eastAsia" w:asciiTheme="minorEastAsia" w:hAnsiTheme="minorEastAsia" w:cstheme="minorEastAsia"/>
          <w:sz w:val="21"/>
          <w:szCs w:val="21"/>
        </w:rPr>
      </w:pPr>
      <w:r>
        <w:rPr>
          <w:rFonts w:asciiTheme="minorEastAsia" w:hAnsiTheme="minorEastAsia" w:cstheme="minorEastAsia"/>
          <w:sz w:val="21"/>
          <w:szCs w:val="21"/>
        </w:rPr>
        <w:t xml:space="preserve">表 </w:t>
      </w:r>
      <w:r>
        <w:rPr>
          <w:rFonts w:asciiTheme="minorEastAsia" w:hAnsiTheme="minorEastAsia" w:cstheme="minorEastAsia"/>
          <w:sz w:val="21"/>
          <w:szCs w:val="21"/>
        </w:rPr>
        <w:fldChar w:fldCharType="begin"/>
      </w:r>
      <w:r>
        <w:rPr>
          <w:rFonts w:asciiTheme="minorEastAsia" w:hAnsiTheme="minorEastAsia" w:cstheme="minorEastAsia"/>
          <w:sz w:val="21"/>
          <w:szCs w:val="21"/>
        </w:rPr>
        <w:instrText xml:space="preserve"> SEQ 表 \* ARABIC </w:instrText>
      </w:r>
      <w:r>
        <w:rPr>
          <w:rFonts w:asciiTheme="minorEastAsia" w:hAnsiTheme="minorEastAsia" w:cstheme="minorEastAsia"/>
          <w:sz w:val="21"/>
          <w:szCs w:val="21"/>
        </w:rPr>
        <w:fldChar w:fldCharType="separate"/>
      </w:r>
      <w:r>
        <w:rPr>
          <w:rFonts w:asciiTheme="minorEastAsia" w:hAnsiTheme="minorEastAsia" w:cstheme="minorEastAsia"/>
          <w:sz w:val="21"/>
          <w:szCs w:val="21"/>
        </w:rPr>
        <w:t>2</w:t>
      </w:r>
      <w:r>
        <w:rPr>
          <w:rFonts w:asciiTheme="minorEastAsia" w:hAnsiTheme="minorEastAsia" w:cstheme="minorEastAsia"/>
          <w:sz w:val="21"/>
          <w:szCs w:val="21"/>
        </w:rPr>
        <w:fldChar w:fldCharType="end"/>
      </w:r>
    </w:p>
    <w:tbl>
      <w:tblPr>
        <w:tblStyle w:val="13"/>
        <w:tblW w:w="715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174"/>
        <w:gridCol w:w="1470"/>
        <w:gridCol w:w="1110"/>
        <w:gridCol w:w="14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3174" w:type="dxa"/>
            <w:shd w:val="clear" w:color="auto" w:fill="D9D9D9"/>
            <w:vAlign w:val="center"/>
          </w:tcPr>
          <w:p>
            <w:pPr>
              <w:numPr>
                <w:ilvl w:val="12"/>
                <w:numId w:val="0"/>
              </w:numPr>
              <w:snapToGrid/>
              <w:jc w:val="center"/>
              <w:rPr>
                <w:rFonts w:hint="eastAsia" w:asciiTheme="minorEastAsia" w:hAnsiTheme="minorEastAsia" w:cstheme="minorEastAsia"/>
                <w:b/>
                <w:bCs w:val="0"/>
                <w:sz w:val="21"/>
                <w:szCs w:val="21"/>
              </w:rPr>
            </w:pPr>
            <w:r>
              <w:rPr>
                <w:rFonts w:asciiTheme="minorEastAsia" w:hAnsiTheme="minorEastAsia" w:cstheme="minorEastAsia"/>
                <w:b/>
                <w:bCs w:val="0"/>
                <w:sz w:val="21"/>
                <w:szCs w:val="21"/>
              </w:rPr>
              <w:t>工作任务</w:t>
            </w:r>
          </w:p>
        </w:tc>
        <w:tc>
          <w:tcPr>
            <w:tcW w:w="1470" w:type="dxa"/>
            <w:shd w:val="clear" w:color="auto" w:fill="D9D9D9"/>
            <w:vAlign w:val="center"/>
          </w:tcPr>
          <w:p>
            <w:pPr>
              <w:numPr>
                <w:ilvl w:val="12"/>
                <w:numId w:val="0"/>
              </w:numPr>
              <w:snapToGrid/>
              <w:jc w:val="center"/>
              <w:rPr>
                <w:rFonts w:hint="eastAsia" w:asciiTheme="minorEastAsia" w:hAnsiTheme="minorEastAsia" w:cstheme="minorEastAsia"/>
                <w:b/>
                <w:bCs w:val="0"/>
                <w:sz w:val="21"/>
                <w:szCs w:val="21"/>
              </w:rPr>
            </w:pPr>
            <w:r>
              <w:rPr>
                <w:rFonts w:asciiTheme="minorEastAsia" w:hAnsiTheme="minorEastAsia" w:cstheme="minorEastAsia"/>
                <w:b/>
                <w:bCs w:val="0"/>
                <w:sz w:val="21"/>
                <w:szCs w:val="21"/>
              </w:rPr>
              <w:t>时间安排</w:t>
            </w:r>
          </w:p>
        </w:tc>
        <w:tc>
          <w:tcPr>
            <w:tcW w:w="1110" w:type="dxa"/>
            <w:shd w:val="clear" w:color="auto" w:fill="D9D9D9"/>
            <w:vAlign w:val="center"/>
          </w:tcPr>
          <w:p>
            <w:pPr>
              <w:numPr>
                <w:ilvl w:val="12"/>
                <w:numId w:val="0"/>
              </w:numPr>
              <w:snapToGrid/>
              <w:jc w:val="center"/>
              <w:rPr>
                <w:rFonts w:hint="eastAsia" w:asciiTheme="minorEastAsia" w:hAnsiTheme="minorEastAsia" w:cstheme="minorEastAsia"/>
                <w:b/>
                <w:bCs w:val="0"/>
                <w:sz w:val="21"/>
                <w:szCs w:val="21"/>
              </w:rPr>
            </w:pPr>
            <w:r>
              <w:rPr>
                <w:rFonts w:asciiTheme="minorEastAsia" w:hAnsiTheme="minorEastAsia" w:cstheme="minorEastAsia"/>
                <w:b/>
                <w:bCs w:val="0"/>
                <w:sz w:val="21"/>
                <w:szCs w:val="21"/>
              </w:rPr>
              <w:t>测试人员</w:t>
            </w:r>
          </w:p>
        </w:tc>
        <w:tc>
          <w:tcPr>
            <w:tcW w:w="1402" w:type="dxa"/>
            <w:shd w:val="clear" w:color="auto" w:fill="D9D9D9"/>
            <w:vAlign w:val="center"/>
          </w:tcPr>
          <w:p>
            <w:pPr>
              <w:numPr>
                <w:ilvl w:val="12"/>
                <w:numId w:val="0"/>
              </w:numPr>
              <w:snapToGrid/>
              <w:jc w:val="center"/>
              <w:rPr>
                <w:rFonts w:hint="eastAsia" w:asciiTheme="minorEastAsia" w:hAnsiTheme="minorEastAsia" w:cstheme="minorEastAsia"/>
                <w:b/>
                <w:bCs w:val="0"/>
                <w:sz w:val="21"/>
                <w:szCs w:val="21"/>
              </w:rPr>
            </w:pPr>
            <w:r>
              <w:rPr>
                <w:rFonts w:asciiTheme="minorEastAsia" w:hAnsiTheme="minorEastAsia" w:cstheme="minorEastAsia"/>
                <w:b/>
                <w:bCs w:val="0"/>
                <w:sz w:val="21"/>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3174" w:type="dxa"/>
            <w:vAlign w:val="center"/>
          </w:tcPr>
          <w:p>
            <w:pPr>
              <w:numPr>
                <w:ilvl w:val="12"/>
                <w:numId w:val="0"/>
              </w:numPr>
              <w:snapToGrid/>
              <w:jc w:val="left"/>
              <w:rPr>
                <w:rFonts w:hint="eastAsia" w:asciiTheme="minorEastAsia" w:hAnsiTheme="minorEastAsia" w:cstheme="minorEastAsia"/>
                <w:bCs w:val="0"/>
                <w:sz w:val="21"/>
                <w:szCs w:val="21"/>
              </w:rPr>
            </w:pPr>
            <w:r>
              <w:rPr>
                <w:rFonts w:asciiTheme="minorEastAsia" w:hAnsiTheme="minorEastAsia" w:cstheme="minorEastAsia"/>
                <w:bCs w:val="0"/>
                <w:sz w:val="21"/>
                <w:szCs w:val="21"/>
              </w:rPr>
              <w:t>对需求规格说明文档中的所有需求进行测试</w:t>
            </w:r>
          </w:p>
        </w:tc>
        <w:tc>
          <w:tcPr>
            <w:tcW w:w="1470" w:type="dxa"/>
            <w:vAlign w:val="center"/>
          </w:tcPr>
          <w:p>
            <w:pPr>
              <w:numPr>
                <w:ilvl w:val="12"/>
                <w:numId w:val="0"/>
              </w:numPr>
              <w:snapToGrid/>
              <w:jc w:val="center"/>
              <w:rPr>
                <w:rFonts w:hint="default" w:asciiTheme="minorEastAsia" w:hAnsiTheme="minorEastAsia" w:cstheme="minorEastAsia"/>
                <w:bCs w:val="0"/>
                <w:sz w:val="21"/>
                <w:szCs w:val="21"/>
                <w:woUserID w:val="1"/>
              </w:rPr>
            </w:pPr>
            <w:r>
              <w:rPr>
                <w:rFonts w:asciiTheme="minorEastAsia" w:hAnsiTheme="minorEastAsia" w:cstheme="minorEastAsia"/>
                <w:bCs w:val="0"/>
                <w:sz w:val="21"/>
                <w:szCs w:val="21"/>
              </w:rPr>
              <w:t>20</w:t>
            </w:r>
            <w:r>
              <w:rPr>
                <w:rFonts w:hint="eastAsia" w:asciiTheme="minorEastAsia" w:hAnsiTheme="minorEastAsia" w:cstheme="minorEastAsia"/>
                <w:bCs w:val="0"/>
                <w:sz w:val="21"/>
                <w:szCs w:val="21"/>
              </w:rPr>
              <w:t>2</w:t>
            </w:r>
            <w:r>
              <w:rPr>
                <w:rFonts w:hint="default" w:asciiTheme="minorEastAsia" w:hAnsiTheme="minorEastAsia" w:cstheme="minorEastAsia"/>
                <w:bCs w:val="0"/>
                <w:sz w:val="21"/>
                <w:szCs w:val="21"/>
                <w:woUserID w:val="1"/>
              </w:rPr>
              <w:t>5</w:t>
            </w:r>
            <w:r>
              <w:rPr>
                <w:rFonts w:asciiTheme="minorEastAsia" w:hAnsiTheme="minorEastAsia" w:cstheme="minorEastAsia"/>
                <w:bCs w:val="0"/>
                <w:sz w:val="21"/>
                <w:szCs w:val="21"/>
              </w:rPr>
              <w:t>-</w:t>
            </w:r>
            <w:r>
              <w:rPr>
                <w:rFonts w:asciiTheme="minorEastAsia" w:hAnsiTheme="minorEastAsia" w:cstheme="minorEastAsia"/>
                <w:bCs w:val="0"/>
                <w:sz w:val="21"/>
                <w:szCs w:val="21"/>
                <w:woUserID w:val="1"/>
              </w:rPr>
              <w:t>2</w:t>
            </w:r>
            <w:r>
              <w:rPr>
                <w:rFonts w:asciiTheme="minorEastAsia" w:hAnsiTheme="minorEastAsia" w:cstheme="minorEastAsia"/>
                <w:bCs w:val="0"/>
                <w:sz w:val="21"/>
                <w:szCs w:val="21"/>
              </w:rPr>
              <w:t>-</w:t>
            </w:r>
            <w:r>
              <w:rPr>
                <w:rFonts w:asciiTheme="minorEastAsia" w:hAnsiTheme="minorEastAsia" w:cstheme="minorEastAsia"/>
                <w:bCs w:val="0"/>
                <w:sz w:val="21"/>
                <w:szCs w:val="21"/>
                <w:woUserID w:val="1"/>
              </w:rPr>
              <w:t>17</w:t>
            </w:r>
          </w:p>
        </w:tc>
        <w:tc>
          <w:tcPr>
            <w:tcW w:w="1110" w:type="dxa"/>
            <w:shd w:val="clear" w:color="auto" w:fill="auto"/>
            <w:vAlign w:val="center"/>
          </w:tcPr>
          <w:p>
            <w:pPr>
              <w:numPr>
                <w:ilvl w:val="12"/>
                <w:numId w:val="0"/>
              </w:numPr>
              <w:snapToGrid/>
              <w:ind w:left="0" w:leftChars="0" w:firstLine="0" w:firstLineChars="0"/>
              <w:jc w:val="center"/>
              <w:rPr>
                <w:rFonts w:hint="default" w:eastAsia="宋体" w:asciiTheme="minorEastAsia" w:hAnsiTheme="minorEastAsia" w:cstheme="minorEastAsia"/>
                <w:bCs w:val="0"/>
                <w:kern w:val="2"/>
                <w:sz w:val="21"/>
                <w:szCs w:val="21"/>
                <w:lang w:val="en-US" w:eastAsia="zh-CN" w:bidi="ar-SA"/>
                <w:woUserID w:val="1"/>
              </w:rPr>
            </w:pPr>
            <w:r>
              <w:rPr>
                <w:rFonts w:hint="default" w:asciiTheme="minorEastAsia" w:hAnsiTheme="minorEastAsia" w:cstheme="minorEastAsia"/>
                <w:bCs w:val="0"/>
                <w:sz w:val="21"/>
                <w:szCs w:val="21"/>
                <w:woUserID w:val="1"/>
              </w:rPr>
              <w:t>高亚冰</w:t>
            </w:r>
          </w:p>
        </w:tc>
        <w:tc>
          <w:tcPr>
            <w:tcW w:w="1402" w:type="dxa"/>
            <w:vAlign w:val="center"/>
          </w:tcPr>
          <w:p>
            <w:pPr>
              <w:numPr>
                <w:ilvl w:val="12"/>
                <w:numId w:val="0"/>
              </w:numPr>
              <w:snapToGrid/>
              <w:jc w:val="center"/>
              <w:rPr>
                <w:rFonts w:hint="eastAsia" w:asciiTheme="minorEastAsia" w:hAnsiTheme="minorEastAsia" w:cstheme="minorEastAsia"/>
                <w:bCs w:val="0"/>
                <w:sz w:val="21"/>
                <w:szCs w:val="21"/>
              </w:rPr>
            </w:pPr>
            <w:r>
              <w:rPr>
                <w:rFonts w:asciiTheme="minorEastAsia" w:hAnsiTheme="minorEastAsia" w:cstheme="minorEastAsia"/>
                <w:bCs w:val="0"/>
                <w:sz w:val="21"/>
                <w:szCs w:val="21"/>
              </w:rPr>
              <w:t>其余人员参与</w:t>
            </w:r>
          </w:p>
        </w:tc>
      </w:tr>
    </w:tbl>
    <w:p>
      <w:pPr>
        <w:snapToGrid/>
        <w:ind w:firstLine="420"/>
        <w:rPr>
          <w:rFonts w:hint="eastAsia" w:asciiTheme="minorEastAsia" w:hAnsiTheme="minorEastAsia" w:cstheme="minorEastAsia"/>
          <w:sz w:val="21"/>
          <w:szCs w:val="21"/>
        </w:rPr>
      </w:pPr>
      <w:r>
        <w:rPr>
          <w:rFonts w:asciiTheme="minorEastAsia" w:hAnsiTheme="minorEastAsia" w:cstheme="minorEastAsia"/>
          <w:sz w:val="21"/>
          <w:szCs w:val="21"/>
        </w:rPr>
        <w:t>测试期间对开发团队参与并配合，但不参与测试工作。</w:t>
      </w:r>
    </w:p>
    <w:p>
      <w:pPr>
        <w:pStyle w:val="2"/>
        <w:numPr>
          <w:ilvl w:val="0"/>
          <w:numId w:val="2"/>
        </w:numPr>
        <w:adjustRightInd/>
        <w:snapToGrid/>
        <w:ind w:left="0" w:firstLine="0"/>
        <w:rPr>
          <w:rFonts w:hint="eastAsia" w:asciiTheme="minorEastAsia" w:hAnsiTheme="minorEastAsia" w:cstheme="minorEastAsia"/>
          <w:sz w:val="21"/>
          <w:szCs w:val="21"/>
        </w:rPr>
      </w:pPr>
      <w:bookmarkStart w:id="55" w:name="_Toc9046"/>
      <w:r>
        <w:rPr>
          <w:rFonts w:asciiTheme="minorEastAsia" w:hAnsiTheme="minorEastAsia" w:cstheme="minorEastAsia"/>
          <w:sz w:val="21"/>
          <w:szCs w:val="21"/>
        </w:rPr>
        <w:t>结束准则</w:t>
      </w:r>
      <w:bookmarkEnd w:id="55"/>
    </w:p>
    <w:p>
      <w:pPr>
        <w:snapToGrid/>
        <w:ind w:firstLine="420"/>
        <w:rPr>
          <w:rFonts w:hint="eastAsia" w:asciiTheme="minorEastAsia" w:hAnsiTheme="minorEastAsia" w:cstheme="minorEastAsia"/>
          <w:sz w:val="21"/>
          <w:szCs w:val="21"/>
        </w:rPr>
      </w:pPr>
      <w:r>
        <w:rPr>
          <w:rFonts w:asciiTheme="minorEastAsia" w:hAnsiTheme="minorEastAsia" w:cstheme="minorEastAsia"/>
          <w:sz w:val="21"/>
          <w:szCs w:val="21"/>
        </w:rPr>
        <w:t>测试需求执行完成，需要形成测试报告，测试报告的主要内容包含有：</w:t>
      </w:r>
    </w:p>
    <w:p>
      <w:pPr>
        <w:numPr>
          <w:ilvl w:val="0"/>
          <w:numId w:val="10"/>
        </w:numPr>
        <w:adjustRightInd/>
        <w:snapToGrid/>
        <w:rPr>
          <w:rFonts w:hint="eastAsia" w:asciiTheme="minorEastAsia" w:hAnsiTheme="minorEastAsia" w:cstheme="minorEastAsia"/>
          <w:sz w:val="21"/>
          <w:szCs w:val="21"/>
        </w:rPr>
      </w:pPr>
      <w:r>
        <w:rPr>
          <w:rFonts w:asciiTheme="minorEastAsia" w:hAnsiTheme="minorEastAsia" w:cstheme="minorEastAsia"/>
          <w:sz w:val="21"/>
          <w:szCs w:val="21"/>
        </w:rPr>
        <w:t>测试用例执行记录</w:t>
      </w:r>
    </w:p>
    <w:p>
      <w:pPr>
        <w:numPr>
          <w:ilvl w:val="0"/>
          <w:numId w:val="10"/>
        </w:numPr>
        <w:adjustRightInd/>
        <w:snapToGrid/>
        <w:rPr>
          <w:rFonts w:hint="eastAsia" w:asciiTheme="minorEastAsia" w:hAnsiTheme="minorEastAsia" w:cstheme="minorEastAsia"/>
          <w:sz w:val="21"/>
          <w:szCs w:val="21"/>
        </w:rPr>
      </w:pPr>
      <w:r>
        <w:rPr>
          <w:rFonts w:asciiTheme="minorEastAsia" w:hAnsiTheme="minorEastAsia" w:cstheme="minorEastAsia"/>
          <w:sz w:val="21"/>
          <w:szCs w:val="21"/>
        </w:rPr>
        <w:t>测试</w:t>
      </w:r>
      <w:r>
        <w:rPr>
          <w:rFonts w:hint="eastAsia" w:asciiTheme="minorEastAsia" w:hAnsiTheme="minorEastAsia" w:cstheme="minorEastAsia"/>
          <w:sz w:val="21"/>
          <w:szCs w:val="21"/>
        </w:rPr>
        <w:t>报告</w:t>
      </w:r>
    </w:p>
    <w:sectPr>
      <w:headerReference r:id="rId14" w:type="first"/>
      <w:footerReference r:id="rId16" w:type="first"/>
      <w:headerReference r:id="rId13" w:type="default"/>
      <w:footerReference r:id="rId15" w:type="default"/>
      <w:pgSz w:w="11906" w:h="16838"/>
      <w:pgMar w:top="1440" w:right="1800" w:bottom="1440" w:left="1800" w:header="851" w:footer="851" w:gutter="0"/>
      <w:pgNumType w:fmt="decimal" w:start="1"/>
      <w:cols w:space="425" w:num="1"/>
      <w:titlePg/>
      <w:docGrid w:type="lines" w:linePitch="326"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altName w:val="汉仪书宋二KW"/>
    <w:panose1 w:val="00000000000000000000"/>
    <w:charset w:val="00"/>
    <w:family w:val="auto"/>
    <w:pitch w:val="default"/>
    <w:sig w:usb0="00000000" w:usb1="00000000" w:usb2="00000000" w:usb3="00000000" w:csb0="00000000" w:csb1="00000000"/>
  </w:font>
  <w:font w:name="Wingdings">
    <w:altName w:val="Kingsoft Confetti"/>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汉仪中黑KW"/>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altName w:val="Kingsoft Sign"/>
    <w:panose1 w:val="05050102010706020507"/>
    <w:charset w:val="02"/>
    <w:family w:val="roman"/>
    <w:pitch w:val="default"/>
    <w:sig w:usb0="00000000" w:usb1="00000000" w:usb2="00000000" w:usb3="00000000" w:csb0="80000000" w:csb1="00000000"/>
  </w:font>
  <w:font w:name="Calibri">
    <w:altName w:val="Arial"/>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Kingsoft Confetti">
    <w:panose1 w:val="05000100010000000000"/>
    <w:charset w:val="00"/>
    <w:family w:val="auto"/>
    <w:pitch w:val="default"/>
    <w:sig w:usb0="00000000" w:usb1="00000000" w:usb2="00000000" w:usb3="00000000" w:csb0="80000000" w:csb1="0000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00000000" w:usb2="00000000" w:usb3="00000000" w:csb0="80000000" w:csb1="00000000"/>
  </w:font>
  <w:font w:name="Arial">
    <w:panose1 w:val="020B0604020202020204"/>
    <w:charset w:val="00"/>
    <w:family w:val="auto"/>
    <w:pitch w:val="default"/>
    <w:sig w:usb0="E0002AFF" w:usb1="C0007843" w:usb2="00000009" w:usb3="00000000" w:csb0="400001FF" w:csb1="FFFF0000"/>
  </w:font>
  <w:font w:name="Tahoma">
    <w:altName w:val="Verdana"/>
    <w:panose1 w:val="020B0604030504040204"/>
    <w:charset w:val="00"/>
    <w:family w:val="swiss"/>
    <w:pitch w:val="default"/>
    <w:sig w:usb0="00000000" w:usb1="00000000" w:usb2="00000029" w:usb3="00000000" w:csb0="200101FF" w:csb1="20280000"/>
  </w:font>
  <w:font w:name="Cambria">
    <w:altName w:val="Georgia"/>
    <w:panose1 w:val="02040503050406030204"/>
    <w:charset w:val="00"/>
    <w:family w:val="roman"/>
    <w:pitch w:val="default"/>
    <w:sig w:usb0="00000000" w:usb1="00000000" w:usb2="02000000" w:usb3="00000000" w:csb0="2000019F" w:csb1="00000000"/>
  </w:font>
  <w:font w:name="Verdana">
    <w:panose1 w:val="020B0604030504040204"/>
    <w:charset w:val="00"/>
    <w:family w:val="auto"/>
    <w:pitch w:val="default"/>
    <w:sig w:usb0="A10006FF" w:usb1="4000205B" w:usb2="00000010" w:usb3="00000000" w:csb0="2000019F" w:csb1="00000000"/>
  </w:font>
  <w:font w:name="Georgia">
    <w:panose1 w:val="02040502050405020303"/>
    <w:charset w:val="00"/>
    <w:family w:val="auto"/>
    <w:pitch w:val="default"/>
    <w:sig w:usb0="00000287" w:usb1="00000000" w:usb2="00000000" w:usb3="00000000" w:csb0="2000009F" w:csb1="00000000"/>
  </w:font>
  <w:font w:name="DejaVu Sans">
    <w:panose1 w:val="020B0606030804020204"/>
    <w:charset w:val="00"/>
    <w:family w:val="auto"/>
    <w:pitch w:val="default"/>
    <w:sig w:usb0="E7006EFF" w:usb1="D200FDFF" w:usb2="0A246029" w:usb3="0400200C" w:csb0="600001FF" w:csb1="DFFF0000"/>
  </w:font>
  <w:font w:name="Liberation Serif">
    <w:panose1 w:val="02020603050405020304"/>
    <w:charset w:val="00"/>
    <w:family w:val="auto"/>
    <w:pitch w:val="default"/>
    <w:sig w:usb0="A00002AF" w:usb1="500078FB" w:usb2="00000000" w:usb3="00000000" w:csb0="6000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firstLine="360"/>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rPr>
                              <w:rFonts w:hint="default"/>
                            </w:rPr>
                          </w:pPr>
                          <w:r>
                            <w:t xml:space="preserve">第 </w:t>
                          </w:r>
                          <w:r>
                            <w:fldChar w:fldCharType="begin"/>
                          </w:r>
                          <w:r>
                            <w:instrText xml:space="preserve"> PAGE  \* MERGEFORMAT </w:instrText>
                          </w:r>
                          <w:r>
                            <w:fldChar w:fldCharType="separate"/>
                          </w:r>
                          <w:r>
                            <w:t>1</w:t>
                          </w:r>
                          <w:r>
                            <w:fldChar w:fldCharType="end"/>
                          </w:r>
                          <w:r>
                            <w:t xml:space="preserve"> 页 共 </w:t>
                          </w:r>
                          <w:r>
                            <w:rPr>
                              <w:woUserID w:val="1"/>
                            </w:rPr>
                            <w:t>6</w:t>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CJEl4xAgAAYQ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wiRJeMQIAAGEEAAAOAAAAAAAAAAEAIAAAAB8BAABkcnMvZTJvRG9jLnhtbFBLBQYA&#10;AAAABgAGAFkBAADCBQAAAAA=&#10;">
              <v:fill on="f" focussize="0,0"/>
              <v:stroke on="f" weight="0.5pt"/>
              <v:imagedata o:title=""/>
              <o:lock v:ext="edit" aspectratio="f"/>
              <v:textbox inset="0mm,0mm,0mm,0mm" style="mso-fit-shape-to-text:t;">
                <w:txbxContent>
                  <w:p>
                    <w:pPr>
                      <w:pStyle w:val="8"/>
                      <w:rPr>
                        <w:rFonts w:hint="default"/>
                      </w:rPr>
                    </w:pPr>
                    <w:r>
                      <w:t xml:space="preserve">第 </w:t>
                    </w:r>
                    <w:r>
                      <w:fldChar w:fldCharType="begin"/>
                    </w:r>
                    <w:r>
                      <w:instrText xml:space="preserve"> PAGE  \* MERGEFORMAT </w:instrText>
                    </w:r>
                    <w:r>
                      <w:fldChar w:fldCharType="separate"/>
                    </w:r>
                    <w:r>
                      <w:t>1</w:t>
                    </w:r>
                    <w:r>
                      <w:fldChar w:fldCharType="end"/>
                    </w:r>
                    <w:r>
                      <w:t xml:space="preserve"> 页 共 </w:t>
                    </w:r>
                    <w:r>
                      <w:rPr>
                        <w:woUserID w:val="1"/>
                      </w:rPr>
                      <w:t>6</w:t>
                    </w:r>
                    <w:r>
                      <w:t xml:space="preserve"> 页</w:t>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sz w:val="24"/>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t xml:space="preserve">第 </w:t>
                          </w:r>
                          <w:r>
                            <w:fldChar w:fldCharType="begin"/>
                          </w:r>
                          <w:r>
                            <w:instrText xml:space="preserve"> PAGE  \* MERGEFORMAT </w:instrText>
                          </w:r>
                          <w:r>
                            <w:fldChar w:fldCharType="separate"/>
                          </w:r>
                          <w:r>
                            <w:t>2</w:t>
                          </w:r>
                          <w:r>
                            <w:fldChar w:fldCharType="end"/>
                          </w:r>
                          <w:r>
                            <w:t xml:space="preserve"> 页 共 </w:t>
                          </w:r>
                          <w:r>
                            <w:rPr>
                              <w:rFonts w:hint="eastAsia"/>
                              <w:lang w:val="en-US" w:eastAsia="zh-CN"/>
                            </w:rPr>
                            <w:t>4</w:t>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">
              <v:fill on="f" focussize="0,0"/>
              <v:stroke on="f" weight="0.5pt"/>
              <v:imagedata o:title=""/>
              <o:lock v:ext="edit" aspectratio="f"/>
              <v:textbox inset="0mm,0mm,0mm,0mm" style="mso-fit-shape-to-text:t;">
                <w:txbxContent>
                  <w:p>
                    <w:pPr>
                      <w:pStyle w:val="8"/>
                    </w:pPr>
                    <w:r>
                      <w:t xml:space="preserve">第 </w:t>
                    </w:r>
                    <w:r>
                      <w:fldChar w:fldCharType="begin"/>
                    </w:r>
                    <w:r>
                      <w:instrText xml:space="preserve"> PAGE  \* MERGEFORMAT </w:instrText>
                    </w:r>
                    <w:r>
                      <w:fldChar w:fldCharType="separate"/>
                    </w:r>
                    <w:r>
                      <w:t>2</w:t>
                    </w:r>
                    <w:r>
                      <w:fldChar w:fldCharType="end"/>
                    </w:r>
                    <w:r>
                      <w:t xml:space="preserve"> 页 共 </w:t>
                    </w:r>
                    <w:r>
                      <w:rPr>
                        <w:rFonts w:hint="eastAsia"/>
                        <w:lang w:val="en-US" w:eastAsia="zh-CN"/>
                      </w:rPr>
                      <w:t>4</w:t>
                    </w:r>
                    <w:r>
                      <w:t xml:space="preserve"> 页</w:t>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firstLine="360"/>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t xml:space="preserve">第 </w:t>
                          </w:r>
                          <w:r>
                            <w:fldChar w:fldCharType="begin"/>
                          </w:r>
                          <w:r>
                            <w:instrText xml:space="preserve"> PAGE  \* MERGEFORMAT </w:instrText>
                          </w:r>
                          <w:r>
                            <w:fldChar w:fldCharType="separate"/>
                          </w:r>
                          <w:r>
                            <w:t>1</w:t>
                          </w:r>
                          <w:r>
                            <w:fldChar w:fldCharType="end"/>
                          </w:r>
                          <w:r>
                            <w:t xml:space="preserve"> 页 共 </w:t>
                          </w:r>
                          <w:r>
                            <w:rPr>
                              <w:rFonts w:hint="eastAsia"/>
                              <w:lang w:val="en-US" w:eastAsia="zh-CN"/>
                            </w:rPr>
                            <w:t>4</w:t>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">
              <v:fill on="f" focussize="0,0"/>
              <v:stroke on="f" weight="0.5pt"/>
              <v:imagedata o:title=""/>
              <o:lock v:ext="edit" aspectratio="f"/>
              <v:textbox inset="0mm,0mm,0mm,0mm" style="mso-fit-shape-to-text:t;">
                <w:txbxContent>
                  <w:p>
                    <w:pPr>
                      <w:pStyle w:val="8"/>
                    </w:pPr>
                    <w:r>
                      <w:t xml:space="preserve">第 </w:t>
                    </w:r>
                    <w:r>
                      <w:fldChar w:fldCharType="begin"/>
                    </w:r>
                    <w:r>
                      <w:instrText xml:space="preserve"> PAGE  \* MERGEFORMAT </w:instrText>
                    </w:r>
                    <w:r>
                      <w:fldChar w:fldCharType="separate"/>
                    </w:r>
                    <w:r>
                      <w:t>1</w:t>
                    </w:r>
                    <w:r>
                      <w:fldChar w:fldCharType="end"/>
                    </w:r>
                    <w:r>
                      <w:t xml:space="preserve"> 页 共 </w:t>
                    </w:r>
                    <w:r>
                      <w:rPr>
                        <w:rFonts w:hint="eastAsia"/>
                        <w:lang w:val="en-US" w:eastAsia="zh-CN"/>
                      </w:rPr>
                      <w:t>4</w:t>
                    </w:r>
                    <w:r>
                      <w:t xml:space="preserve"> 页</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pPr>
      <w:r>
        <w:separator/>
      </w:r>
    </w:p>
  </w:footnote>
  <w:footnote w:type="continuationSeparator" w:id="1">
    <w:p>
      <w:pPr>
        <w:spacing w:line="36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framePr w:wrap="around" w:vAnchor="text" w:hAnchor="margin" w:xAlign="right" w:y="1"/>
      <w:rPr>
        <w:rStyle w:val="16"/>
      </w:rPr>
    </w:pPr>
    <w:r>
      <w:fldChar w:fldCharType="begin"/>
    </w:r>
    <w:r>
      <w:rPr>
        <w:rStyle w:val="16"/>
      </w:rPr>
      <w:instrText xml:space="preserve">PAGE  </w:instrText>
    </w:r>
    <w:r>
      <w:fldChar w:fldCharType="separate"/>
    </w:r>
    <w:r>
      <w:rPr>
        <w:rStyle w:val="16"/>
      </w:rPr>
      <w:t>2</w:t>
    </w:r>
    <w:r>
      <w:fldChar w:fldCharType="end"/>
    </w:r>
  </w:p>
  <w:p>
    <w:pPr>
      <w:pStyle w:val="9"/>
      <w:ind w:right="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firstLine="360"/>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rFonts w:hint="eastAsia" w:ascii="宋体" w:hAnsi="宋体" w:eastAsia="宋体" w:cs="宋体"/>
        <w:sz w:val="24"/>
        <w:szCs w:val="24"/>
      </w:rPr>
      <w:t>文件编号：JS-JL-0</w:t>
    </w:r>
    <w:r>
      <w:rPr>
        <w:rFonts w:hint="eastAsia" w:ascii="宋体" w:hAnsi="宋体" w:eastAsia="宋体" w:cs="宋体"/>
        <w:sz w:val="24"/>
        <w:szCs w:val="24"/>
        <w:lang w:val="en-US" w:eastAsia="zh-CN"/>
      </w:rPr>
      <w:t>18</w:t>
    </w:r>
    <w:r>
      <w:rPr>
        <w:rFonts w:hint="eastAsia" w:ascii="宋体" w:hAnsi="宋体" w:eastAsia="宋体" w:cs="宋体"/>
        <w:sz w:val="24"/>
        <w:szCs w:val="24"/>
      </w:rPr>
      <w:t xml:space="preserve">          版本号：A    </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 xml:space="preserve">    修订次数：第1次</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rFonts w:hint="eastAsia" w:ascii="宋体" w:hAnsi="宋体" w:eastAsia="宋体" w:cs="宋体"/>
        <w:sz w:val="24"/>
        <w:szCs w:val="24"/>
      </w:rPr>
      <w:t>文件编号：JS-JL-0</w:t>
    </w:r>
    <w:r>
      <w:rPr>
        <w:rFonts w:hint="eastAsia" w:ascii="宋体" w:hAnsi="宋体" w:eastAsia="宋体" w:cs="宋体"/>
        <w:sz w:val="24"/>
        <w:szCs w:val="24"/>
        <w:lang w:val="en-US" w:eastAsia="zh-CN"/>
      </w:rPr>
      <w:t>18</w:t>
    </w:r>
    <w:r>
      <w:rPr>
        <w:rFonts w:hint="eastAsia" w:ascii="宋体" w:hAnsi="宋体" w:eastAsia="宋体" w:cs="宋体"/>
        <w:sz w:val="24"/>
        <w:szCs w:val="24"/>
      </w:rPr>
      <w:t xml:space="preserve">          版本号：A    </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 xml:space="preserve">    修订次数：第1次</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8A432A8"/>
    <w:multiLevelType w:val="multilevel"/>
    <w:tmpl w:val="08A432A8"/>
    <w:lvl w:ilvl="0" w:tentative="0">
      <w:start w:val="1"/>
      <w:numFmt w:val="decimal"/>
      <w:suff w:val="space"/>
      <w:lvlText w:val="3.1.%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094F42BE"/>
    <w:multiLevelType w:val="multilevel"/>
    <w:tmpl w:val="094F42BE"/>
    <w:lvl w:ilvl="0" w:tentative="0">
      <w:start w:val="1"/>
      <w:numFmt w:val="decimal"/>
      <w:suff w:val="space"/>
      <w:lvlText w:val="3.%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0CC5215C"/>
    <w:multiLevelType w:val="multilevel"/>
    <w:tmpl w:val="0CC5215C"/>
    <w:lvl w:ilvl="0" w:tentative="0">
      <w:start w:val="1"/>
      <w:numFmt w:val="decimal"/>
      <w:pStyle w:val="2"/>
      <w:lvlText w:val="%1."/>
      <w:lvlJc w:val="left"/>
      <w:pPr>
        <w:ind w:left="0" w:firstLine="0"/>
      </w:pPr>
      <w:rPr>
        <w:rFonts w:hint="eastAsia"/>
      </w:rPr>
    </w:lvl>
    <w:lvl w:ilvl="1" w:tentative="0">
      <w:start w:val="1"/>
      <w:numFmt w:val="decimal"/>
      <w:pStyle w:val="3"/>
      <w:lvlText w:val="%1.%2."/>
      <w:lvlJc w:val="left"/>
      <w:pPr>
        <w:ind w:left="0" w:firstLine="0"/>
      </w:pPr>
      <w:rPr>
        <w:rFonts w:hint="eastAsia"/>
      </w:rPr>
    </w:lvl>
    <w:lvl w:ilvl="2" w:tentative="0">
      <w:start w:val="1"/>
      <w:numFmt w:val="decimal"/>
      <w:pStyle w:val="4"/>
      <w:lvlText w:val="%1.%2.%3."/>
      <w:lvlJc w:val="left"/>
      <w:pPr>
        <w:ind w:left="0" w:firstLine="0"/>
      </w:pPr>
      <w:rPr>
        <w:rFonts w:hint="eastAsia"/>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3">
    <w:nsid w:val="0FAE31BE"/>
    <w:multiLevelType w:val="multilevel"/>
    <w:tmpl w:val="0FAE31BE"/>
    <w:lvl w:ilvl="0" w:tentative="0">
      <w:start w:val="1"/>
      <w:numFmt w:val="decimal"/>
      <w:suff w:val="space"/>
      <w:lvlText w:val="1.%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16F7489F"/>
    <w:multiLevelType w:val="multilevel"/>
    <w:tmpl w:val="16F7489F"/>
    <w:lvl w:ilvl="0" w:tentative="0">
      <w:start w:val="1"/>
      <w:numFmt w:val="decimal"/>
      <w:suff w:val="space"/>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
    <w:nsid w:val="3092027C"/>
    <w:multiLevelType w:val="multilevel"/>
    <w:tmpl w:val="3092027C"/>
    <w:lvl w:ilvl="0" w:tentative="0">
      <w:start w:val="1"/>
      <w:numFmt w:val="bullet"/>
      <w:lvlText w:val=""/>
      <w:lvlJc w:val="left"/>
      <w:pPr>
        <w:ind w:left="840" w:hanging="420"/>
      </w:pPr>
      <w:rPr>
        <w:rFonts w:hint="default" w:ascii="Wingdings" w:hAnsi="Wingdings"/>
      </w:rPr>
    </w:lvl>
    <w:lvl w:ilvl="1" w:tentative="0">
      <w:start w:val="1"/>
      <w:numFmt w:val="bullet"/>
      <w:lvlText w:val=""/>
      <w:lvlJc w:val="left"/>
      <w:pPr>
        <w:ind w:left="1260" w:hanging="420"/>
      </w:pPr>
      <w:rPr>
        <w:rFonts w:hint="default" w:ascii="Wingdings" w:hAnsi="Wingdings"/>
      </w:rPr>
    </w:lvl>
    <w:lvl w:ilvl="2" w:tentative="0">
      <w:start w:val="1"/>
      <w:numFmt w:val="bullet"/>
      <w:lvlText w:val=""/>
      <w:lvlJc w:val="left"/>
      <w:pPr>
        <w:ind w:left="1680" w:hanging="420"/>
      </w:pPr>
      <w:rPr>
        <w:rFonts w:hint="default" w:ascii="Wingdings" w:hAnsi="Wingdings"/>
      </w:rPr>
    </w:lvl>
    <w:lvl w:ilvl="3" w:tentative="0">
      <w:start w:val="1"/>
      <w:numFmt w:val="bullet"/>
      <w:lvlText w:val=""/>
      <w:lvlJc w:val="left"/>
      <w:pPr>
        <w:ind w:left="2100" w:hanging="420"/>
      </w:pPr>
      <w:rPr>
        <w:rFonts w:hint="default" w:ascii="Wingdings" w:hAnsi="Wingdings"/>
      </w:rPr>
    </w:lvl>
    <w:lvl w:ilvl="4" w:tentative="0">
      <w:start w:val="1"/>
      <w:numFmt w:val="bullet"/>
      <w:lvlText w:val=""/>
      <w:lvlJc w:val="left"/>
      <w:pPr>
        <w:ind w:left="2520" w:hanging="420"/>
      </w:pPr>
      <w:rPr>
        <w:rFonts w:hint="default" w:ascii="Wingdings" w:hAnsi="Wingdings"/>
      </w:rPr>
    </w:lvl>
    <w:lvl w:ilvl="5" w:tentative="0">
      <w:start w:val="1"/>
      <w:numFmt w:val="bullet"/>
      <w:lvlText w:val=""/>
      <w:lvlJc w:val="left"/>
      <w:pPr>
        <w:ind w:left="2940" w:hanging="420"/>
      </w:pPr>
      <w:rPr>
        <w:rFonts w:hint="default" w:ascii="Wingdings" w:hAnsi="Wingdings"/>
      </w:rPr>
    </w:lvl>
    <w:lvl w:ilvl="6" w:tentative="0">
      <w:start w:val="1"/>
      <w:numFmt w:val="bullet"/>
      <w:lvlText w:val=""/>
      <w:lvlJc w:val="left"/>
      <w:pPr>
        <w:ind w:left="3360" w:hanging="420"/>
      </w:pPr>
      <w:rPr>
        <w:rFonts w:hint="default" w:ascii="Wingdings" w:hAnsi="Wingdings"/>
      </w:rPr>
    </w:lvl>
    <w:lvl w:ilvl="7" w:tentative="0">
      <w:start w:val="1"/>
      <w:numFmt w:val="bullet"/>
      <w:lvlText w:val=""/>
      <w:lvlJc w:val="left"/>
      <w:pPr>
        <w:ind w:left="3780" w:hanging="420"/>
      </w:pPr>
      <w:rPr>
        <w:rFonts w:hint="default" w:ascii="Wingdings" w:hAnsi="Wingdings"/>
      </w:rPr>
    </w:lvl>
    <w:lvl w:ilvl="8" w:tentative="0">
      <w:start w:val="1"/>
      <w:numFmt w:val="bullet"/>
      <w:lvlText w:val=""/>
      <w:lvlJc w:val="left"/>
      <w:pPr>
        <w:ind w:left="4200" w:hanging="420"/>
      </w:pPr>
      <w:rPr>
        <w:rFonts w:hint="default" w:ascii="Wingdings" w:hAnsi="Wingdings"/>
      </w:rPr>
    </w:lvl>
  </w:abstractNum>
  <w:abstractNum w:abstractNumId="6">
    <w:nsid w:val="3E481DE1"/>
    <w:multiLevelType w:val="multilevel"/>
    <w:tmpl w:val="3E481DE1"/>
    <w:lvl w:ilvl="0" w:tentative="0">
      <w:start w:val="1"/>
      <w:numFmt w:val="bullet"/>
      <w:lvlText w:val=""/>
      <w:lvlJc w:val="left"/>
      <w:pPr>
        <w:ind w:left="840" w:hanging="420"/>
      </w:pPr>
      <w:rPr>
        <w:rFonts w:hint="default" w:ascii="Wingdings" w:hAnsi="Wingdings"/>
      </w:rPr>
    </w:lvl>
    <w:lvl w:ilvl="1" w:tentative="0">
      <w:start w:val="1"/>
      <w:numFmt w:val="bullet"/>
      <w:lvlText w:val=""/>
      <w:lvlJc w:val="left"/>
      <w:pPr>
        <w:ind w:left="1260" w:hanging="420"/>
      </w:pPr>
      <w:rPr>
        <w:rFonts w:hint="default" w:ascii="Wingdings" w:hAnsi="Wingdings"/>
      </w:rPr>
    </w:lvl>
    <w:lvl w:ilvl="2" w:tentative="0">
      <w:start w:val="1"/>
      <w:numFmt w:val="bullet"/>
      <w:lvlText w:val=""/>
      <w:lvlJc w:val="left"/>
      <w:pPr>
        <w:ind w:left="1680" w:hanging="420"/>
      </w:pPr>
      <w:rPr>
        <w:rFonts w:hint="default" w:ascii="Wingdings" w:hAnsi="Wingdings"/>
      </w:rPr>
    </w:lvl>
    <w:lvl w:ilvl="3" w:tentative="0">
      <w:start w:val="1"/>
      <w:numFmt w:val="bullet"/>
      <w:lvlText w:val=""/>
      <w:lvlJc w:val="left"/>
      <w:pPr>
        <w:ind w:left="2100" w:hanging="420"/>
      </w:pPr>
      <w:rPr>
        <w:rFonts w:hint="default" w:ascii="Wingdings" w:hAnsi="Wingdings"/>
      </w:rPr>
    </w:lvl>
    <w:lvl w:ilvl="4" w:tentative="0">
      <w:start w:val="1"/>
      <w:numFmt w:val="bullet"/>
      <w:lvlText w:val=""/>
      <w:lvlJc w:val="left"/>
      <w:pPr>
        <w:ind w:left="2520" w:hanging="420"/>
      </w:pPr>
      <w:rPr>
        <w:rFonts w:hint="default" w:ascii="Wingdings" w:hAnsi="Wingdings"/>
      </w:rPr>
    </w:lvl>
    <w:lvl w:ilvl="5" w:tentative="0">
      <w:start w:val="1"/>
      <w:numFmt w:val="bullet"/>
      <w:lvlText w:val=""/>
      <w:lvlJc w:val="left"/>
      <w:pPr>
        <w:ind w:left="2940" w:hanging="420"/>
      </w:pPr>
      <w:rPr>
        <w:rFonts w:hint="default" w:ascii="Wingdings" w:hAnsi="Wingdings"/>
      </w:rPr>
    </w:lvl>
    <w:lvl w:ilvl="6" w:tentative="0">
      <w:start w:val="1"/>
      <w:numFmt w:val="bullet"/>
      <w:lvlText w:val=""/>
      <w:lvlJc w:val="left"/>
      <w:pPr>
        <w:ind w:left="3360" w:hanging="420"/>
      </w:pPr>
      <w:rPr>
        <w:rFonts w:hint="default" w:ascii="Wingdings" w:hAnsi="Wingdings"/>
      </w:rPr>
    </w:lvl>
    <w:lvl w:ilvl="7" w:tentative="0">
      <w:start w:val="1"/>
      <w:numFmt w:val="bullet"/>
      <w:lvlText w:val=""/>
      <w:lvlJc w:val="left"/>
      <w:pPr>
        <w:ind w:left="3780" w:hanging="420"/>
      </w:pPr>
      <w:rPr>
        <w:rFonts w:hint="default" w:ascii="Wingdings" w:hAnsi="Wingdings"/>
      </w:rPr>
    </w:lvl>
    <w:lvl w:ilvl="8" w:tentative="0">
      <w:start w:val="1"/>
      <w:numFmt w:val="bullet"/>
      <w:lvlText w:val=""/>
      <w:lvlJc w:val="left"/>
      <w:pPr>
        <w:ind w:left="4200" w:hanging="420"/>
      </w:pPr>
      <w:rPr>
        <w:rFonts w:hint="default" w:ascii="Wingdings" w:hAnsi="Wingdings"/>
      </w:rPr>
    </w:lvl>
  </w:abstractNum>
  <w:abstractNum w:abstractNumId="7">
    <w:nsid w:val="71E23C83"/>
    <w:multiLevelType w:val="multilevel"/>
    <w:tmpl w:val="71E23C83"/>
    <w:lvl w:ilvl="0" w:tentative="0">
      <w:start w:val="1"/>
      <w:numFmt w:val="decimal"/>
      <w:suff w:val="space"/>
      <w:lvlText w:val="2.%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
    <w:nsid w:val="73BC55EA"/>
    <w:multiLevelType w:val="multilevel"/>
    <w:tmpl w:val="73BC55EA"/>
    <w:lvl w:ilvl="0" w:tentative="0">
      <w:start w:val="1"/>
      <w:numFmt w:val="decimal"/>
      <w:suff w:val="space"/>
      <w:lvlText w:val="3.4.%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
    <w:nsid w:val="78C457D6"/>
    <w:multiLevelType w:val="multilevel"/>
    <w:tmpl w:val="78C457D6"/>
    <w:lvl w:ilvl="0" w:tentative="0">
      <w:start w:val="1"/>
      <w:numFmt w:val="bullet"/>
      <w:lvlText w:val=""/>
      <w:lvlJc w:val="left"/>
      <w:pPr>
        <w:ind w:left="840" w:hanging="420"/>
      </w:pPr>
      <w:rPr>
        <w:rFonts w:hint="default" w:ascii="Wingdings" w:hAnsi="Wingdings"/>
      </w:rPr>
    </w:lvl>
    <w:lvl w:ilvl="1" w:tentative="0">
      <w:start w:val="1"/>
      <w:numFmt w:val="bullet"/>
      <w:lvlText w:val=""/>
      <w:lvlJc w:val="left"/>
      <w:pPr>
        <w:ind w:left="1260" w:hanging="420"/>
      </w:pPr>
      <w:rPr>
        <w:rFonts w:hint="default" w:ascii="Wingdings" w:hAnsi="Wingdings"/>
      </w:rPr>
    </w:lvl>
    <w:lvl w:ilvl="2" w:tentative="0">
      <w:start w:val="1"/>
      <w:numFmt w:val="bullet"/>
      <w:lvlText w:val=""/>
      <w:lvlJc w:val="left"/>
      <w:pPr>
        <w:ind w:left="1680" w:hanging="420"/>
      </w:pPr>
      <w:rPr>
        <w:rFonts w:hint="default" w:ascii="Wingdings" w:hAnsi="Wingdings"/>
      </w:rPr>
    </w:lvl>
    <w:lvl w:ilvl="3" w:tentative="0">
      <w:start w:val="1"/>
      <w:numFmt w:val="bullet"/>
      <w:lvlText w:val=""/>
      <w:lvlJc w:val="left"/>
      <w:pPr>
        <w:ind w:left="2100" w:hanging="420"/>
      </w:pPr>
      <w:rPr>
        <w:rFonts w:hint="default" w:ascii="Wingdings" w:hAnsi="Wingdings"/>
      </w:rPr>
    </w:lvl>
    <w:lvl w:ilvl="4" w:tentative="0">
      <w:start w:val="1"/>
      <w:numFmt w:val="bullet"/>
      <w:lvlText w:val=""/>
      <w:lvlJc w:val="left"/>
      <w:pPr>
        <w:ind w:left="2520" w:hanging="420"/>
      </w:pPr>
      <w:rPr>
        <w:rFonts w:hint="default" w:ascii="Wingdings" w:hAnsi="Wingdings"/>
      </w:rPr>
    </w:lvl>
    <w:lvl w:ilvl="5" w:tentative="0">
      <w:start w:val="1"/>
      <w:numFmt w:val="bullet"/>
      <w:lvlText w:val=""/>
      <w:lvlJc w:val="left"/>
      <w:pPr>
        <w:ind w:left="2940" w:hanging="420"/>
      </w:pPr>
      <w:rPr>
        <w:rFonts w:hint="default" w:ascii="Wingdings" w:hAnsi="Wingdings"/>
      </w:rPr>
    </w:lvl>
    <w:lvl w:ilvl="6" w:tentative="0">
      <w:start w:val="1"/>
      <w:numFmt w:val="bullet"/>
      <w:lvlText w:val=""/>
      <w:lvlJc w:val="left"/>
      <w:pPr>
        <w:ind w:left="3360" w:hanging="420"/>
      </w:pPr>
      <w:rPr>
        <w:rFonts w:hint="default" w:ascii="Wingdings" w:hAnsi="Wingdings"/>
      </w:rPr>
    </w:lvl>
    <w:lvl w:ilvl="7" w:tentative="0">
      <w:start w:val="1"/>
      <w:numFmt w:val="bullet"/>
      <w:lvlText w:val=""/>
      <w:lvlJc w:val="left"/>
      <w:pPr>
        <w:ind w:left="3780" w:hanging="420"/>
      </w:pPr>
      <w:rPr>
        <w:rFonts w:hint="default" w:ascii="Wingdings" w:hAnsi="Wingdings"/>
      </w:rPr>
    </w:lvl>
    <w:lvl w:ilvl="8" w:tentative="0">
      <w:start w:val="1"/>
      <w:numFmt w:val="bullet"/>
      <w:lvlText w:val=""/>
      <w:lvlJc w:val="left"/>
      <w:pPr>
        <w:ind w:left="4200" w:hanging="420"/>
      </w:pPr>
      <w:rPr>
        <w:rFonts w:hint="default" w:ascii="Wingdings" w:hAnsi="Wingdings"/>
      </w:rPr>
    </w:lvl>
  </w:abstractNum>
  <w:num w:numId="1">
    <w:abstractNumId w:val="2"/>
  </w:num>
  <w:num w:numId="2">
    <w:abstractNumId w:val="4"/>
  </w:num>
  <w:num w:numId="3">
    <w:abstractNumId w:val="3"/>
  </w:num>
  <w:num w:numId="4">
    <w:abstractNumId w:val="5"/>
  </w:num>
  <w:num w:numId="5">
    <w:abstractNumId w:val="7"/>
  </w:num>
  <w:num w:numId="6">
    <w:abstractNumId w:val="1"/>
  </w:num>
  <w:num w:numId="7">
    <w:abstractNumId w:val="0"/>
  </w:num>
  <w:num w:numId="8">
    <w:abstractNumId w:val="6"/>
  </w:num>
  <w:num w:numId="9">
    <w:abstractNumId w:val="8"/>
  </w:num>
  <w:num w:numId="1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20"/>
  <w:drawingGridVerticalSpacing w:val="163"/>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B3C2B"/>
    <w:rsid w:val="00003AE1"/>
    <w:rsid w:val="00037DF1"/>
    <w:rsid w:val="00062E0F"/>
    <w:rsid w:val="000656CF"/>
    <w:rsid w:val="0007755F"/>
    <w:rsid w:val="000955A1"/>
    <w:rsid w:val="000A7274"/>
    <w:rsid w:val="000C6F71"/>
    <w:rsid w:val="000D0461"/>
    <w:rsid w:val="000D68E3"/>
    <w:rsid w:val="00103B42"/>
    <w:rsid w:val="001162AB"/>
    <w:rsid w:val="00131581"/>
    <w:rsid w:val="00157EE3"/>
    <w:rsid w:val="001B74BD"/>
    <w:rsid w:val="001D7B44"/>
    <w:rsid w:val="001E5F0D"/>
    <w:rsid w:val="00220E19"/>
    <w:rsid w:val="00265382"/>
    <w:rsid w:val="0028671A"/>
    <w:rsid w:val="002B17E4"/>
    <w:rsid w:val="0030412D"/>
    <w:rsid w:val="00307EAE"/>
    <w:rsid w:val="00376AD6"/>
    <w:rsid w:val="003B40C5"/>
    <w:rsid w:val="003C0356"/>
    <w:rsid w:val="003E4EC0"/>
    <w:rsid w:val="003F2802"/>
    <w:rsid w:val="00474117"/>
    <w:rsid w:val="00483A0C"/>
    <w:rsid w:val="00493C09"/>
    <w:rsid w:val="0049660E"/>
    <w:rsid w:val="004D5900"/>
    <w:rsid w:val="00503FFD"/>
    <w:rsid w:val="00527A22"/>
    <w:rsid w:val="00531AA8"/>
    <w:rsid w:val="00564BEE"/>
    <w:rsid w:val="00566DC6"/>
    <w:rsid w:val="005947DC"/>
    <w:rsid w:val="005B0A65"/>
    <w:rsid w:val="005B5CE3"/>
    <w:rsid w:val="005B7F7E"/>
    <w:rsid w:val="005E0B28"/>
    <w:rsid w:val="005F66E9"/>
    <w:rsid w:val="0063095B"/>
    <w:rsid w:val="0064183A"/>
    <w:rsid w:val="0065230F"/>
    <w:rsid w:val="00674F48"/>
    <w:rsid w:val="00694E42"/>
    <w:rsid w:val="006B3C2B"/>
    <w:rsid w:val="006C5B92"/>
    <w:rsid w:val="006D7F1F"/>
    <w:rsid w:val="006E666E"/>
    <w:rsid w:val="0074068B"/>
    <w:rsid w:val="007606AD"/>
    <w:rsid w:val="00783278"/>
    <w:rsid w:val="007B2A99"/>
    <w:rsid w:val="007B3D80"/>
    <w:rsid w:val="007B6480"/>
    <w:rsid w:val="007D45B2"/>
    <w:rsid w:val="00812DE9"/>
    <w:rsid w:val="00854613"/>
    <w:rsid w:val="008B3B23"/>
    <w:rsid w:val="00920E5B"/>
    <w:rsid w:val="00957560"/>
    <w:rsid w:val="0096048B"/>
    <w:rsid w:val="009B0439"/>
    <w:rsid w:val="009B40B1"/>
    <w:rsid w:val="009D101A"/>
    <w:rsid w:val="009D62E5"/>
    <w:rsid w:val="009F0EBD"/>
    <w:rsid w:val="00A25F52"/>
    <w:rsid w:val="00A27B0D"/>
    <w:rsid w:val="00A8611B"/>
    <w:rsid w:val="00A864E8"/>
    <w:rsid w:val="00A87A67"/>
    <w:rsid w:val="00B10D74"/>
    <w:rsid w:val="00B263B5"/>
    <w:rsid w:val="00B358C5"/>
    <w:rsid w:val="00B64419"/>
    <w:rsid w:val="00BE1E9D"/>
    <w:rsid w:val="00C04B76"/>
    <w:rsid w:val="00C13DD9"/>
    <w:rsid w:val="00C36C29"/>
    <w:rsid w:val="00C43F95"/>
    <w:rsid w:val="00C47857"/>
    <w:rsid w:val="00C85C45"/>
    <w:rsid w:val="00CA03D3"/>
    <w:rsid w:val="00CA5AE6"/>
    <w:rsid w:val="00CB34FC"/>
    <w:rsid w:val="00CB6312"/>
    <w:rsid w:val="00CD0A06"/>
    <w:rsid w:val="00D07536"/>
    <w:rsid w:val="00D51E11"/>
    <w:rsid w:val="00D66A7F"/>
    <w:rsid w:val="00D86AC1"/>
    <w:rsid w:val="00DE5616"/>
    <w:rsid w:val="00E24947"/>
    <w:rsid w:val="00E45FAC"/>
    <w:rsid w:val="00E56517"/>
    <w:rsid w:val="00E70EBE"/>
    <w:rsid w:val="00E961E5"/>
    <w:rsid w:val="00EA1C72"/>
    <w:rsid w:val="00EA26E4"/>
    <w:rsid w:val="00EA4555"/>
    <w:rsid w:val="00F43300"/>
    <w:rsid w:val="00F619D7"/>
    <w:rsid w:val="00F62933"/>
    <w:rsid w:val="00FD3FA6"/>
    <w:rsid w:val="00FF17F9"/>
    <w:rsid w:val="00FF43EA"/>
    <w:rsid w:val="27FD4CF8"/>
    <w:rsid w:val="2B8C4B73"/>
    <w:rsid w:val="36F771DB"/>
    <w:rsid w:val="3BBD32E2"/>
    <w:rsid w:val="3E5313B8"/>
    <w:rsid w:val="3E7F1760"/>
    <w:rsid w:val="47320717"/>
    <w:rsid w:val="47D71F16"/>
    <w:rsid w:val="4FFF6973"/>
    <w:rsid w:val="5A5E390A"/>
    <w:rsid w:val="5B67F3AB"/>
    <w:rsid w:val="5CC06FFA"/>
    <w:rsid w:val="5DA7C645"/>
    <w:rsid w:val="6F821587"/>
    <w:rsid w:val="795F2E58"/>
    <w:rsid w:val="79FF44B9"/>
    <w:rsid w:val="7C5F91A7"/>
    <w:rsid w:val="7F361C10"/>
    <w:rsid w:val="B7FB7062"/>
    <w:rsid w:val="BDE95484"/>
    <w:rsid w:val="BE73D95C"/>
    <w:rsid w:val="BFDE958D"/>
    <w:rsid w:val="D47F23E8"/>
    <w:rsid w:val="D7FA7D89"/>
    <w:rsid w:val="DFA74F94"/>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bidi="ar-SA"/>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0" w:semiHidden="0" w:name="header"/>
    <w:lsdException w:qFormat="1" w:uiPriority="0" w:semiHidden="0" w:name="footer"/>
    <w:lsdException w:uiPriority="99" w:name="index heading"/>
    <w:lsdException w:qFormat="1" w:uiPriority="35" w:semiHidden="0"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djustRightInd w:val="0"/>
      <w:snapToGrid w:val="0"/>
      <w:spacing w:line="360" w:lineRule="auto"/>
      <w:jc w:val="both"/>
    </w:pPr>
    <w:rPr>
      <w:rFonts w:ascii="Times New Roman" w:hAnsi="Times New Roman" w:eastAsia="宋体" w:cs="Times New Roman"/>
      <w:bCs/>
      <w:kern w:val="2"/>
      <w:sz w:val="24"/>
      <w:lang w:val="en-US" w:eastAsia="zh-CN" w:bidi="ar-SA"/>
    </w:rPr>
  </w:style>
  <w:style w:type="paragraph" w:styleId="2">
    <w:name w:val="heading 1"/>
    <w:basedOn w:val="1"/>
    <w:next w:val="1"/>
    <w:link w:val="23"/>
    <w:qFormat/>
    <w:uiPriority w:val="9"/>
    <w:pPr>
      <w:keepNext/>
      <w:keepLines/>
      <w:numPr>
        <w:ilvl w:val="0"/>
        <w:numId w:val="1"/>
      </w:numPr>
      <w:outlineLvl w:val="0"/>
    </w:pPr>
    <w:rPr>
      <w:b/>
      <w:kern w:val="44"/>
      <w:sz w:val="28"/>
      <w:szCs w:val="44"/>
    </w:rPr>
  </w:style>
  <w:style w:type="paragraph" w:styleId="3">
    <w:name w:val="heading 2"/>
    <w:basedOn w:val="1"/>
    <w:next w:val="1"/>
    <w:link w:val="24"/>
    <w:unhideWhenUsed/>
    <w:qFormat/>
    <w:uiPriority w:val="9"/>
    <w:pPr>
      <w:keepNext/>
      <w:keepLines/>
      <w:numPr>
        <w:ilvl w:val="1"/>
        <w:numId w:val="1"/>
      </w:numPr>
      <w:outlineLvl w:val="1"/>
    </w:pPr>
    <w:rPr>
      <w:rFonts w:eastAsiaTheme="majorEastAsia" w:cstheme="majorBidi"/>
      <w:b/>
      <w:szCs w:val="32"/>
    </w:rPr>
  </w:style>
  <w:style w:type="paragraph" w:styleId="4">
    <w:name w:val="heading 3"/>
    <w:basedOn w:val="1"/>
    <w:next w:val="1"/>
    <w:link w:val="27"/>
    <w:semiHidden/>
    <w:unhideWhenUsed/>
    <w:qFormat/>
    <w:uiPriority w:val="9"/>
    <w:pPr>
      <w:keepNext/>
      <w:keepLines/>
      <w:numPr>
        <w:ilvl w:val="2"/>
        <w:numId w:val="1"/>
      </w:numPr>
      <w:outlineLvl w:val="2"/>
    </w:pPr>
    <w:rPr>
      <w:b/>
      <w:szCs w:val="32"/>
    </w:rPr>
  </w:style>
  <w:style w:type="character" w:default="1" w:styleId="15">
    <w:name w:val="Default Paragraph Font"/>
    <w:semiHidden/>
    <w:unhideWhenUsed/>
    <w:qFormat/>
    <w:uiPriority w:val="1"/>
  </w:style>
  <w:style w:type="table" w:default="1" w:styleId="13">
    <w:name w:val="Normal Table"/>
    <w:semiHidden/>
    <w:unhideWhenUsed/>
    <w:uiPriority w:val="99"/>
    <w:tblPr>
      <w:tblCellMar>
        <w:top w:w="0" w:type="dxa"/>
        <w:left w:w="108" w:type="dxa"/>
        <w:bottom w:w="0" w:type="dxa"/>
        <w:right w:w="108" w:type="dxa"/>
      </w:tblCellMar>
    </w:tblPr>
  </w:style>
  <w:style w:type="paragraph" w:styleId="5">
    <w:name w:val="caption"/>
    <w:basedOn w:val="1"/>
    <w:next w:val="1"/>
    <w:unhideWhenUsed/>
    <w:qFormat/>
    <w:uiPriority w:val="35"/>
    <w:rPr>
      <w:rFonts w:eastAsia="黑体" w:cstheme="majorBidi"/>
      <w:sz w:val="20"/>
    </w:rPr>
  </w:style>
  <w:style w:type="paragraph" w:styleId="6">
    <w:name w:val="toc 3"/>
    <w:basedOn w:val="1"/>
    <w:next w:val="1"/>
    <w:unhideWhenUsed/>
    <w:qFormat/>
    <w:uiPriority w:val="39"/>
    <w:pPr>
      <w:ind w:left="840" w:leftChars="400"/>
    </w:pPr>
  </w:style>
  <w:style w:type="paragraph" w:styleId="7">
    <w:name w:val="Plain Text"/>
    <w:basedOn w:val="1"/>
    <w:qFormat/>
    <w:uiPriority w:val="0"/>
    <w:rPr>
      <w:rFonts w:ascii="宋体" w:hAnsi="Courier New"/>
      <w:lang w:bidi="he-IL"/>
    </w:rPr>
  </w:style>
  <w:style w:type="paragraph" w:styleId="8">
    <w:name w:val="footer"/>
    <w:basedOn w:val="1"/>
    <w:link w:val="19"/>
    <w:unhideWhenUsed/>
    <w:qFormat/>
    <w:uiPriority w:val="0"/>
    <w:pPr>
      <w:tabs>
        <w:tab w:val="center" w:pos="4153"/>
        <w:tab w:val="right" w:pos="8306"/>
      </w:tabs>
    </w:pPr>
    <w:rPr>
      <w:sz w:val="18"/>
      <w:szCs w:val="18"/>
    </w:rPr>
  </w:style>
  <w:style w:type="paragraph" w:styleId="9">
    <w:name w:val="header"/>
    <w:basedOn w:val="1"/>
    <w:link w:val="18"/>
    <w:unhideWhenUsed/>
    <w:qFormat/>
    <w:uiPriority w:val="0"/>
    <w:pPr>
      <w:pBdr>
        <w:bottom w:val="single" w:color="auto" w:sz="6" w:space="1"/>
      </w:pBdr>
      <w:tabs>
        <w:tab w:val="center" w:pos="4153"/>
        <w:tab w:val="right" w:pos="8306"/>
      </w:tabs>
      <w:jc w:val="center"/>
    </w:pPr>
    <w:rPr>
      <w:sz w:val="18"/>
      <w:szCs w:val="18"/>
    </w:rPr>
  </w:style>
  <w:style w:type="paragraph" w:styleId="10">
    <w:name w:val="toc 1"/>
    <w:basedOn w:val="1"/>
    <w:next w:val="1"/>
    <w:unhideWhenUsed/>
    <w:qFormat/>
    <w:uiPriority w:val="39"/>
  </w:style>
  <w:style w:type="paragraph" w:styleId="11">
    <w:name w:val="toc 2"/>
    <w:basedOn w:val="1"/>
    <w:next w:val="1"/>
    <w:unhideWhenUsed/>
    <w:qFormat/>
    <w:uiPriority w:val="39"/>
    <w:pPr>
      <w:ind w:left="420" w:leftChars="200"/>
    </w:pPr>
  </w:style>
  <w:style w:type="paragraph" w:styleId="12">
    <w:name w:val="Title"/>
    <w:next w:val="2"/>
    <w:link w:val="20"/>
    <w:qFormat/>
    <w:uiPriority w:val="0"/>
    <w:pPr>
      <w:adjustRightInd w:val="0"/>
      <w:snapToGrid w:val="0"/>
      <w:spacing w:line="360" w:lineRule="auto"/>
      <w:jc w:val="center"/>
      <w:outlineLvl w:val="0"/>
    </w:pPr>
    <w:rPr>
      <w:rFonts w:ascii="Arial" w:hAnsi="Arial" w:eastAsia="宋体" w:cs="Arial"/>
      <w:b/>
      <w:bCs/>
      <w:kern w:val="2"/>
      <w:sz w:val="32"/>
      <w:szCs w:val="32"/>
      <w:lang w:val="en-US" w:eastAsia="zh-CN" w:bidi="ar-SA"/>
    </w:rPr>
  </w:style>
  <w:style w:type="table" w:styleId="14">
    <w:name w:val="Table Grid"/>
    <w:basedOn w:val="13"/>
    <w:qFormat/>
    <w:uiPriority w:val="39"/>
    <w:rPr>
      <w:rFonts w:ascii="Arial" w:hAnsi="Arial" w:cs="宋体"/>
      <w:bCs/>
      <w:color w:val="000000"/>
      <w:sz w:val="24"/>
      <w:szCs w:val="21"/>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6">
    <w:name w:val="page number"/>
    <w:basedOn w:val="15"/>
    <w:qFormat/>
    <w:uiPriority w:val="0"/>
  </w:style>
  <w:style w:type="character" w:styleId="17">
    <w:name w:val="Hyperlink"/>
    <w:qFormat/>
    <w:uiPriority w:val="99"/>
    <w:rPr>
      <w:color w:val="0000FF"/>
      <w:u w:val="single"/>
    </w:rPr>
  </w:style>
  <w:style w:type="character" w:customStyle="1" w:styleId="18">
    <w:name w:val="页眉 字符"/>
    <w:basedOn w:val="15"/>
    <w:link w:val="9"/>
    <w:qFormat/>
    <w:uiPriority w:val="99"/>
    <w:rPr>
      <w:sz w:val="18"/>
      <w:szCs w:val="18"/>
    </w:rPr>
  </w:style>
  <w:style w:type="character" w:customStyle="1" w:styleId="19">
    <w:name w:val="页脚 字符"/>
    <w:basedOn w:val="15"/>
    <w:link w:val="8"/>
    <w:qFormat/>
    <w:uiPriority w:val="99"/>
    <w:rPr>
      <w:sz w:val="18"/>
      <w:szCs w:val="18"/>
    </w:rPr>
  </w:style>
  <w:style w:type="character" w:customStyle="1" w:styleId="20">
    <w:name w:val="标题 字符"/>
    <w:basedOn w:val="15"/>
    <w:link w:val="12"/>
    <w:qFormat/>
    <w:uiPriority w:val="0"/>
    <w:rPr>
      <w:rFonts w:ascii="Arial" w:hAnsi="Arial" w:eastAsia="宋体" w:cs="Arial"/>
      <w:b/>
      <w:bCs/>
      <w:sz w:val="32"/>
      <w:szCs w:val="32"/>
    </w:rPr>
  </w:style>
  <w:style w:type="paragraph" w:customStyle="1" w:styleId="21">
    <w:name w:val="表格头"/>
    <w:basedOn w:val="1"/>
    <w:qFormat/>
    <w:uiPriority w:val="0"/>
    <w:pPr>
      <w:adjustRightInd/>
      <w:snapToGrid/>
      <w:jc w:val="center"/>
    </w:pPr>
    <w:rPr>
      <w:b/>
    </w:rPr>
  </w:style>
  <w:style w:type="paragraph" w:customStyle="1" w:styleId="22">
    <w:name w:val="表格文字"/>
    <w:next w:val="1"/>
    <w:qFormat/>
    <w:uiPriority w:val="0"/>
    <w:pPr>
      <w:adjustRightInd w:val="0"/>
      <w:snapToGrid w:val="0"/>
      <w:jc w:val="center"/>
    </w:pPr>
    <w:rPr>
      <w:rFonts w:ascii="Times New Roman" w:hAnsi="Times New Roman" w:eastAsia="宋体" w:cs="Times New Roman"/>
      <w:snapToGrid w:val="0"/>
      <w:kern w:val="21"/>
      <w:sz w:val="21"/>
      <w:lang w:val="en-US" w:eastAsia="zh-CN" w:bidi="ar-SA"/>
    </w:rPr>
  </w:style>
  <w:style w:type="character" w:customStyle="1" w:styleId="23">
    <w:name w:val="标题 1 字符"/>
    <w:basedOn w:val="15"/>
    <w:link w:val="2"/>
    <w:qFormat/>
    <w:uiPriority w:val="9"/>
    <w:rPr>
      <w:rFonts w:ascii="Times New Roman" w:hAnsi="Times New Roman" w:eastAsia="宋体" w:cs="Times New Roman"/>
      <w:b/>
      <w:bCs/>
      <w:kern w:val="44"/>
      <w:sz w:val="28"/>
      <w:szCs w:val="44"/>
    </w:rPr>
  </w:style>
  <w:style w:type="character" w:customStyle="1" w:styleId="24">
    <w:name w:val="标题 2 字符"/>
    <w:basedOn w:val="15"/>
    <w:link w:val="3"/>
    <w:qFormat/>
    <w:uiPriority w:val="9"/>
    <w:rPr>
      <w:rFonts w:ascii="Times New Roman" w:hAnsi="Times New Roman" w:eastAsiaTheme="majorEastAsia" w:cstheme="majorBidi"/>
      <w:b/>
      <w:bCs/>
      <w:sz w:val="24"/>
      <w:szCs w:val="32"/>
    </w:rPr>
  </w:style>
  <w:style w:type="paragraph" w:customStyle="1" w:styleId="25">
    <w:name w:val="注释"/>
    <w:basedOn w:val="1"/>
    <w:qFormat/>
    <w:uiPriority w:val="0"/>
    <w:rPr>
      <w:i/>
      <w:color w:val="3366FF"/>
    </w:rPr>
  </w:style>
  <w:style w:type="paragraph" w:styleId="26">
    <w:name w:val="List Paragraph"/>
    <w:basedOn w:val="1"/>
    <w:link w:val="29"/>
    <w:qFormat/>
    <w:uiPriority w:val="0"/>
    <w:pPr>
      <w:ind w:firstLine="420" w:firstLineChars="200"/>
    </w:pPr>
  </w:style>
  <w:style w:type="character" w:customStyle="1" w:styleId="27">
    <w:name w:val="标题 3 字符"/>
    <w:basedOn w:val="15"/>
    <w:link w:val="4"/>
    <w:semiHidden/>
    <w:qFormat/>
    <w:uiPriority w:val="9"/>
    <w:rPr>
      <w:rFonts w:ascii="Times New Roman" w:hAnsi="Times New Roman" w:eastAsia="宋体" w:cs="Times New Roman"/>
      <w:b/>
      <w:bCs/>
      <w:sz w:val="24"/>
      <w:szCs w:val="32"/>
    </w:rPr>
  </w:style>
  <w:style w:type="paragraph" w:customStyle="1" w:styleId="28">
    <w:name w:val="TOC 标题1"/>
    <w:basedOn w:val="2"/>
    <w:next w:val="1"/>
    <w:semiHidden/>
    <w:unhideWhenUsed/>
    <w:qFormat/>
    <w:uiPriority w:val="39"/>
    <w:pPr>
      <w:numPr>
        <w:numId w:val="0"/>
      </w:numPr>
      <w:spacing w:before="340" w:after="330" w:line="578" w:lineRule="auto"/>
      <w:outlineLvl w:val="9"/>
    </w:pPr>
    <w:rPr>
      <w:sz w:val="44"/>
    </w:rPr>
  </w:style>
  <w:style w:type="character" w:customStyle="1" w:styleId="29">
    <w:name w:val="列表段落 字符"/>
    <w:link w:val="26"/>
    <w:qFormat/>
    <w:locked/>
    <w:uiPriority w:val="0"/>
    <w:rPr>
      <w:rFonts w:ascii="Times New Roman" w:hAnsi="Times New Roman" w:eastAsia="宋体" w:cs="Times New Roman"/>
      <w:bCs/>
      <w:sz w:val="24"/>
      <w:szCs w:val="20"/>
    </w:rPr>
  </w:style>
  <w:style w:type="paragraph" w:styleId="30">
    <w:name w:val="No Spacing"/>
    <w:qFormat/>
    <w:uiPriority w:val="1"/>
    <w:pPr>
      <w:widowControl w:val="0"/>
      <w:jc w:val="both"/>
    </w:pPr>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0" Type="http://schemas.openxmlformats.org/officeDocument/2006/relationships/fontTable" Target="fontTable.xml"/><Relationship Id="rId2" Type="http://schemas.openxmlformats.org/officeDocument/2006/relationships/settings" Target="settings.xml"/><Relationship Id="rId19" Type="http://schemas.openxmlformats.org/officeDocument/2006/relationships/numbering" Target="numbering.xml"/><Relationship Id="rId18" Type="http://schemas.openxmlformats.org/officeDocument/2006/relationships/customXml" Target="../customXml/item1.xml"/><Relationship Id="rId17" Type="http://schemas.openxmlformats.org/officeDocument/2006/relationships/theme" Target="theme/theme1.xml"/><Relationship Id="rId16" Type="http://schemas.openxmlformats.org/officeDocument/2006/relationships/footer" Target="footer7.xml"/><Relationship Id="rId15" Type="http://schemas.openxmlformats.org/officeDocument/2006/relationships/footer" Target="footer6.xml"/><Relationship Id="rId14" Type="http://schemas.openxmlformats.org/officeDocument/2006/relationships/header" Target="header5.xml"/><Relationship Id="rId13" Type="http://schemas.openxmlformats.org/officeDocument/2006/relationships/header" Target="header4.xml"/><Relationship Id="rId12" Type="http://schemas.openxmlformats.org/officeDocument/2006/relationships/footer" Target="footer5.xml"/><Relationship Id="rId11" Type="http://schemas.openxmlformats.org/officeDocument/2006/relationships/footer" Target="footer4.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基础">
  <a:themeElements>
    <a:clrScheme name="基础">
      <a:dk1>
        <a:srgbClr val="000000"/>
      </a:dk1>
      <a:lt1>
        <a:srgbClr val="FFFFFF"/>
      </a:lt1>
      <a:dk2>
        <a:srgbClr val="565349"/>
      </a:dk2>
      <a:lt2>
        <a:srgbClr val="DDDDDD"/>
      </a:lt2>
      <a:accent1>
        <a:srgbClr val="A6B727"/>
      </a:accent1>
      <a:accent2>
        <a:srgbClr val="DF5327"/>
      </a:accent2>
      <a:accent3>
        <a:srgbClr val="FE9E00"/>
      </a:accent3>
      <a:accent4>
        <a:srgbClr val="418AB3"/>
      </a:accent4>
      <a:accent5>
        <a:srgbClr val="D7D447"/>
      </a:accent5>
      <a:accent6>
        <a:srgbClr val="818183"/>
      </a:accent6>
      <a:hlink>
        <a:srgbClr val="F59E00"/>
      </a:hlink>
      <a:folHlink>
        <a:srgbClr val="B2B2B2"/>
      </a:folHlink>
    </a:clrScheme>
    <a:fontScheme name="基础">
      <a:majorFont>
        <a:latin typeface="Corbel"/>
        <a:ea typeface=""/>
        <a:cs typeface=""/>
        <a:font script="Jpan" typeface="ＭＳ ゴシック"/>
        <a:font script="Hang" typeface="맑은 고딕"/>
        <a:font script="Hans" typeface="宋体"/>
        <a:font script="Hant" typeface="新細明體"/>
        <a:font script="Arab" typeface="Tahoma"/>
        <a:font script="Hebr" typeface="Gisha"/>
        <a:font script="Thai" typeface="Dillen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Corbel"/>
        <a:ea typeface=""/>
        <a:cs typeface=""/>
        <a:font script="Jpan" typeface="ＭＳ ゴシック"/>
        <a:font script="Hang" typeface="맑은 고딕"/>
        <a:font script="Hans" typeface="宋体"/>
        <a:font script="Hant" typeface="新細明體"/>
        <a:font script="Arab" typeface="Tahoma"/>
        <a:font script="Hebr" typeface="Gisha"/>
        <a:font script="Thai" typeface="Dillen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Verdana"/>
        <a:font script="Uigh" typeface="Microsoft Uighur"/>
        <a:font script="Geor" typeface="Sylfaen"/>
      </a:minorFont>
    </a:fontScheme>
    <a:fmtScheme name="基础">
      <a:fillStyleLst>
        <a:solidFill>
          <a:schemeClr val="phClr"/>
        </a:solidFill>
        <a:solidFill>
          <a:schemeClr val="phClr">
            <a:tint val="55000"/>
            <a:satMod val="130000"/>
          </a:schemeClr>
        </a:solidFill>
        <a:gradFill rotWithShape="1">
          <a:gsLst>
            <a:gs pos="0">
              <a:schemeClr val="phClr"/>
            </a:gs>
            <a:gs pos="90000">
              <a:schemeClr val="phClr">
                <a:shade val="100000"/>
                <a:satMod val="105000"/>
              </a:schemeClr>
            </a:gs>
            <a:gs pos="100000">
              <a:schemeClr val="phClr">
                <a:shade val="80000"/>
                <a:satMod val="120000"/>
              </a:schemeClr>
            </a:gs>
          </a:gsLst>
          <a:path path="circle">
            <a:fillToRect l="100000" t="100000" r="100000" b="100000"/>
          </a:path>
        </a:gradFill>
      </a:fillStyleLst>
      <a:lnStyleLst>
        <a:ln w="10000" cap="flat" cmpd="sng" algn="ctr">
          <a:solidFill>
            <a:schemeClr val="phClr"/>
          </a:solidFill>
          <a:prstDash val="solid"/>
        </a:ln>
        <a:ln w="19050" cap="flat" cmpd="sng" algn="ctr">
          <a:solidFill>
            <a:schemeClr val="phClr"/>
          </a:solidFill>
          <a:prstDash val="solid"/>
        </a:ln>
        <a:ln w="53975" cap="flat" cmpd="dbl" algn="ctr">
          <a:solidFill>
            <a:schemeClr val="phClr"/>
          </a:solidFill>
          <a:prstDash val="solid"/>
        </a:ln>
      </a:lnStyleLst>
      <a:effectStyleLst>
        <a:effectStyle>
          <a:effectLst/>
        </a:effectStyle>
        <a:effectStyle>
          <a:effectLst>
            <a:outerShdw blurRad="38100" dist="25400" dir="5400000" rotWithShape="0">
              <a:srgbClr val="000000">
                <a:alpha val="45000"/>
              </a:srgbClr>
            </a:outerShdw>
          </a:effectLst>
        </a:effectStyle>
        <a:effectStyle>
          <a:effectLst>
            <a:outerShdw blurRad="38100" dist="25400" dir="5400000" rotWithShape="0">
              <a:srgbClr val="000000">
                <a:alpha val="45000"/>
              </a:srgbClr>
            </a:outerShdw>
          </a:effectLst>
          <a:scene3d>
            <a:camera prst="orthographicFront">
              <a:rot lat="0" lon="0" rev="0"/>
            </a:camera>
            <a:lightRig rig="brightRoom" dir="t"/>
          </a:scene3d>
          <a:sp3d extrusionH="12700" contourW="25400" prstMaterial="flat">
            <a:bevelT w="63500" h="152400" prst="angle"/>
            <a:contourClr>
              <a:schemeClr val="phClr">
                <a:shade val="27000"/>
                <a:satMod val="120000"/>
              </a:schemeClr>
            </a:contourClr>
          </a:sp3d>
        </a:effectStyle>
      </a:effectStyleLst>
      <a:bgFillStyleLst>
        <a:solidFill>
          <a:schemeClr val="phClr"/>
        </a:solidFill>
        <a:solidFill>
          <a:schemeClr val="phClr">
            <a:tint val="95000"/>
            <a:shade val="95000"/>
            <a:satMod val="140000"/>
          </a:schemeClr>
        </a:solidFill>
        <a:solidFill>
          <a:schemeClr val="phClr">
            <a:tint val="90000"/>
            <a:shade val="85000"/>
            <a:satMod val="160000"/>
            <a:lumMod val="110000"/>
          </a:schemeClr>
        </a:soli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7</Pages>
  <Words>1545</Words>
  <Characters>1815</Characters>
  <Lines>25</Lines>
  <Paragraphs>7</Paragraphs>
  <TotalTime>2</TotalTime>
  <ScaleCrop>false</ScaleCrop>
  <LinksUpToDate>false</LinksUpToDate>
  <CharactersWithSpaces>1993</CharactersWithSpaces>
  <Application>WPS Office WWO_dingtalk_20240221035043-c523bba0e7</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2019-08-03T13:55:00Z</dcterms:created>
  <dc:creator>张 春光</dc:creator>
  <cp:lastModifiedBy>GYB</cp:lastModifiedBy>
  <dcterms:modified xsi:type="dcterms:W3CDTF">2025-10-20T18:17:06Z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2052-0.0.0.0</vt:lpwstr>
  </property>
  <property fmtid="{D5CDD505-2E9C-101B-9397-08002B2CF9AE}" pid="3" name="KSOTemplateDocerSaveRecord">
    <vt:lpwstr>eyJoZGlkIjoiNjY1YjAxM2YwMTA4MzNkOTZmYjVjOTU1NjQ1Mzc1YTYiLCJ1c2VySWQiOiI2NTIyNzY3MTgifQ==</vt:lpwstr>
  </property>
  <property fmtid="{D5CDD505-2E9C-101B-9397-08002B2CF9AE}" pid="4" name="ICV">
    <vt:lpwstr>B07AF8DA31B146009859C8E4C9F62E2E_12</vt:lpwstr>
  </property>
</Properties>
</file>